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B843" w14:textId="60551F52" w:rsidR="0074136C" w:rsidRPr="001E6279" w:rsidRDefault="002E0C7C">
      <w:pPr>
        <w:spacing w:line="240" w:lineRule="auto"/>
        <w:rPr>
          <w:rFonts w:eastAsia="Arial Narrow"/>
          <w:sz w:val="24"/>
          <w:szCs w:val="24"/>
        </w:rPr>
      </w:pPr>
      <w:r w:rsidRPr="001E6279">
        <w:rPr>
          <w:rFonts w:eastAsia="Arial Narrow"/>
          <w:sz w:val="24"/>
          <w:szCs w:val="24"/>
        </w:rPr>
        <w:t xml:space="preserve">Bogotá, D.C. </w:t>
      </w:r>
      <w:r w:rsidR="006B3EB1">
        <w:rPr>
          <w:rFonts w:eastAsia="Arial Narrow"/>
          <w:sz w:val="24"/>
          <w:szCs w:val="24"/>
        </w:rPr>
        <w:t>3</w:t>
      </w:r>
      <w:r w:rsidRPr="001E6279">
        <w:rPr>
          <w:rFonts w:eastAsia="Arial Narrow"/>
          <w:sz w:val="24"/>
          <w:szCs w:val="24"/>
        </w:rPr>
        <w:t xml:space="preserve"> de </w:t>
      </w:r>
      <w:r w:rsidR="006B3EB1">
        <w:rPr>
          <w:rFonts w:eastAsia="Arial Narrow"/>
          <w:sz w:val="24"/>
          <w:szCs w:val="24"/>
        </w:rPr>
        <w:t>junio</w:t>
      </w:r>
      <w:r w:rsidRPr="001E6279">
        <w:rPr>
          <w:rFonts w:eastAsia="Arial Narrow"/>
          <w:sz w:val="24"/>
          <w:szCs w:val="24"/>
        </w:rPr>
        <w:t xml:space="preserve"> de 2025</w:t>
      </w:r>
    </w:p>
    <w:p w14:paraId="1528A64E" w14:textId="77777777" w:rsidR="0074136C" w:rsidRPr="001E6279" w:rsidRDefault="0074136C">
      <w:pPr>
        <w:spacing w:line="240" w:lineRule="auto"/>
        <w:rPr>
          <w:rFonts w:eastAsia="Arial Narrow"/>
          <w:sz w:val="24"/>
          <w:szCs w:val="24"/>
        </w:rPr>
      </w:pPr>
    </w:p>
    <w:p w14:paraId="5380A825" w14:textId="77777777" w:rsidR="0074136C" w:rsidRPr="001E6279" w:rsidRDefault="002E0C7C">
      <w:pPr>
        <w:spacing w:line="240" w:lineRule="auto"/>
        <w:rPr>
          <w:rFonts w:eastAsia="Arial Narrow"/>
          <w:sz w:val="24"/>
          <w:szCs w:val="24"/>
        </w:rPr>
      </w:pPr>
      <w:r w:rsidRPr="001E6279">
        <w:rPr>
          <w:rFonts w:eastAsia="Arial Narrow"/>
          <w:sz w:val="24"/>
          <w:szCs w:val="24"/>
        </w:rPr>
        <w:t>Senador</w:t>
      </w:r>
    </w:p>
    <w:p w14:paraId="09BF7AEC" w14:textId="77777777" w:rsidR="0074136C" w:rsidRPr="001E6279" w:rsidRDefault="002E0C7C">
      <w:pPr>
        <w:spacing w:line="240" w:lineRule="auto"/>
        <w:rPr>
          <w:rFonts w:eastAsia="Arial Narrow"/>
          <w:b/>
          <w:sz w:val="24"/>
          <w:szCs w:val="24"/>
        </w:rPr>
      </w:pPr>
      <w:r w:rsidRPr="001E6279">
        <w:rPr>
          <w:rFonts w:eastAsia="Arial Narrow"/>
          <w:b/>
          <w:sz w:val="24"/>
          <w:szCs w:val="24"/>
        </w:rPr>
        <w:t>EFRAIN JOSE CEPEDA SARABIA</w:t>
      </w:r>
    </w:p>
    <w:p w14:paraId="11DB5D4B" w14:textId="77777777" w:rsidR="0074136C" w:rsidRPr="001E6279" w:rsidRDefault="002E0C7C">
      <w:pPr>
        <w:spacing w:line="240" w:lineRule="auto"/>
        <w:rPr>
          <w:rFonts w:eastAsia="Arial Narrow"/>
          <w:sz w:val="24"/>
          <w:szCs w:val="24"/>
        </w:rPr>
      </w:pPr>
      <w:r w:rsidRPr="001E6279">
        <w:rPr>
          <w:rFonts w:eastAsia="Arial Narrow"/>
          <w:sz w:val="24"/>
          <w:szCs w:val="24"/>
        </w:rPr>
        <w:t>Presidente del Senado de la República</w:t>
      </w:r>
    </w:p>
    <w:p w14:paraId="2796CA82" w14:textId="77777777" w:rsidR="0074136C" w:rsidRPr="001E6279" w:rsidRDefault="002E0C7C">
      <w:pPr>
        <w:spacing w:line="240" w:lineRule="auto"/>
        <w:rPr>
          <w:rFonts w:eastAsia="Arial Narrow"/>
          <w:sz w:val="24"/>
          <w:szCs w:val="24"/>
        </w:rPr>
      </w:pPr>
      <w:r w:rsidRPr="001E6279">
        <w:rPr>
          <w:rFonts w:eastAsia="Arial Narrow"/>
          <w:sz w:val="24"/>
          <w:szCs w:val="24"/>
        </w:rPr>
        <w:t>Senado de la República</w:t>
      </w:r>
    </w:p>
    <w:p w14:paraId="5EE3A2E9" w14:textId="77777777" w:rsidR="0074136C" w:rsidRPr="001E6279" w:rsidRDefault="002E0C7C">
      <w:pPr>
        <w:spacing w:line="240" w:lineRule="auto"/>
        <w:rPr>
          <w:rFonts w:eastAsia="Arial Narrow"/>
          <w:sz w:val="24"/>
          <w:szCs w:val="24"/>
        </w:rPr>
      </w:pPr>
      <w:r w:rsidRPr="001E6279">
        <w:rPr>
          <w:rFonts w:eastAsia="Arial Narrow"/>
          <w:sz w:val="24"/>
          <w:szCs w:val="24"/>
        </w:rPr>
        <w:t>Ciudad</w:t>
      </w:r>
    </w:p>
    <w:p w14:paraId="5DED9BA3" w14:textId="77777777" w:rsidR="0074136C" w:rsidRPr="001E6279" w:rsidRDefault="0074136C">
      <w:pPr>
        <w:spacing w:line="240" w:lineRule="auto"/>
        <w:rPr>
          <w:rFonts w:eastAsia="Arial Narrow"/>
          <w:sz w:val="24"/>
          <w:szCs w:val="24"/>
        </w:rPr>
      </w:pPr>
    </w:p>
    <w:p w14:paraId="7F7891A1" w14:textId="77777777" w:rsidR="0074136C" w:rsidRPr="001E6279" w:rsidRDefault="002E0C7C">
      <w:pPr>
        <w:spacing w:line="240" w:lineRule="auto"/>
        <w:rPr>
          <w:rFonts w:eastAsia="Arial Narrow"/>
          <w:sz w:val="24"/>
          <w:szCs w:val="24"/>
        </w:rPr>
      </w:pPr>
      <w:r w:rsidRPr="001E6279">
        <w:rPr>
          <w:rFonts w:eastAsia="Arial Narrow"/>
          <w:sz w:val="24"/>
          <w:szCs w:val="24"/>
        </w:rPr>
        <w:t>Representante</w:t>
      </w:r>
    </w:p>
    <w:p w14:paraId="4F77D063" w14:textId="77777777" w:rsidR="0074136C" w:rsidRPr="001E6279" w:rsidRDefault="002E0C7C">
      <w:pPr>
        <w:spacing w:line="240" w:lineRule="auto"/>
        <w:rPr>
          <w:rFonts w:eastAsia="Arial Narrow"/>
          <w:b/>
          <w:sz w:val="24"/>
          <w:szCs w:val="24"/>
        </w:rPr>
      </w:pPr>
      <w:r w:rsidRPr="001E6279">
        <w:rPr>
          <w:rFonts w:eastAsia="Arial Narrow"/>
          <w:b/>
          <w:sz w:val="24"/>
          <w:szCs w:val="24"/>
        </w:rPr>
        <w:t>JAIME RAUL SALAMANCA TORRES</w:t>
      </w:r>
    </w:p>
    <w:p w14:paraId="42824C64" w14:textId="77777777" w:rsidR="0074136C" w:rsidRPr="001E6279" w:rsidRDefault="002E0C7C">
      <w:pPr>
        <w:spacing w:line="240" w:lineRule="auto"/>
        <w:rPr>
          <w:rFonts w:eastAsia="Arial Narrow"/>
          <w:sz w:val="24"/>
          <w:szCs w:val="24"/>
        </w:rPr>
      </w:pPr>
      <w:r w:rsidRPr="001E6279">
        <w:rPr>
          <w:rFonts w:eastAsia="Arial Narrow"/>
          <w:sz w:val="24"/>
          <w:szCs w:val="24"/>
        </w:rPr>
        <w:t>Presidente de la Cámara de Representantes</w:t>
      </w:r>
    </w:p>
    <w:p w14:paraId="1BB97DC9" w14:textId="77777777" w:rsidR="0074136C" w:rsidRPr="001E6279" w:rsidRDefault="002E0C7C">
      <w:pPr>
        <w:spacing w:line="240" w:lineRule="auto"/>
        <w:rPr>
          <w:rFonts w:eastAsia="Arial Narrow"/>
          <w:sz w:val="24"/>
          <w:szCs w:val="24"/>
        </w:rPr>
      </w:pPr>
      <w:r w:rsidRPr="001E6279">
        <w:rPr>
          <w:rFonts w:eastAsia="Arial Narrow"/>
          <w:sz w:val="24"/>
          <w:szCs w:val="24"/>
        </w:rPr>
        <w:t>Cámara de Representantes</w:t>
      </w:r>
    </w:p>
    <w:p w14:paraId="361B3940" w14:textId="77777777" w:rsidR="0074136C" w:rsidRPr="001E6279" w:rsidRDefault="002E0C7C">
      <w:pPr>
        <w:spacing w:line="240" w:lineRule="auto"/>
        <w:rPr>
          <w:rFonts w:eastAsia="Arial Narrow"/>
          <w:sz w:val="24"/>
          <w:szCs w:val="24"/>
        </w:rPr>
      </w:pPr>
      <w:r w:rsidRPr="001E6279">
        <w:rPr>
          <w:rFonts w:eastAsia="Arial Narrow"/>
          <w:sz w:val="24"/>
          <w:szCs w:val="24"/>
        </w:rPr>
        <w:t>Ciudad</w:t>
      </w:r>
    </w:p>
    <w:p w14:paraId="4D700CB0" w14:textId="77777777" w:rsidR="0074136C" w:rsidRPr="001E6279" w:rsidRDefault="0074136C">
      <w:pPr>
        <w:spacing w:line="240" w:lineRule="auto"/>
        <w:rPr>
          <w:rFonts w:eastAsia="Arial Narrow"/>
          <w:sz w:val="24"/>
          <w:szCs w:val="24"/>
        </w:rPr>
      </w:pPr>
    </w:p>
    <w:p w14:paraId="5EA39DDE" w14:textId="77777777" w:rsidR="0074136C" w:rsidRPr="001E6279" w:rsidRDefault="0074136C">
      <w:pPr>
        <w:spacing w:line="240" w:lineRule="auto"/>
        <w:rPr>
          <w:rFonts w:eastAsia="Arial Narrow"/>
          <w:sz w:val="24"/>
          <w:szCs w:val="24"/>
        </w:rPr>
      </w:pPr>
    </w:p>
    <w:p w14:paraId="45EC36FF" w14:textId="6D2E2258" w:rsidR="0074136C" w:rsidRPr="001E6279" w:rsidRDefault="002E0C7C">
      <w:pPr>
        <w:spacing w:line="240" w:lineRule="auto"/>
        <w:ind w:left="720"/>
        <w:jc w:val="both"/>
        <w:rPr>
          <w:rFonts w:eastAsia="Arial Narrow"/>
          <w:i/>
          <w:sz w:val="24"/>
          <w:szCs w:val="24"/>
        </w:rPr>
      </w:pPr>
      <w:r w:rsidRPr="001E6279">
        <w:rPr>
          <w:rFonts w:eastAsia="Arial Narrow"/>
          <w:b/>
          <w:sz w:val="24"/>
          <w:szCs w:val="24"/>
        </w:rPr>
        <w:t>Ref.</w:t>
      </w:r>
      <w:r w:rsidRPr="001E6279">
        <w:rPr>
          <w:rFonts w:eastAsia="Arial Narrow"/>
          <w:sz w:val="24"/>
          <w:szCs w:val="24"/>
        </w:rPr>
        <w:t xml:space="preserve"> Informe de Conciliación del </w:t>
      </w:r>
      <w:r w:rsidR="005B27B8" w:rsidRPr="001E6279">
        <w:rPr>
          <w:rFonts w:eastAsia="Arial Narrow"/>
          <w:b/>
          <w:sz w:val="24"/>
          <w:szCs w:val="24"/>
          <w:lang w:val="es"/>
        </w:rPr>
        <w:t xml:space="preserve">Proyecto de Ley No. 046 de 2024 Senado – 030 de 2023 Cámara, </w:t>
      </w:r>
      <w:r w:rsidR="005B27B8" w:rsidRPr="001E6279">
        <w:rPr>
          <w:rFonts w:eastAsia="Arial Narrow"/>
          <w:bCs/>
          <w:sz w:val="24"/>
          <w:szCs w:val="24"/>
          <w:lang w:val="es"/>
        </w:rPr>
        <w:t>“Por medio de la cual la Nación y el Congreso de la Republica conmemora la Ley 2 de 1851 que abolió la esclavitud, se crean el “Centro de Pensamiento Negro, Afrocolombiano, Raizal y Palenquero” y el “Museo Negro, Afrocolombiano, Raizal y Palenquero” y se dictan otras disposiciones”</w:t>
      </w:r>
      <w:r w:rsidRPr="001E6279">
        <w:rPr>
          <w:rFonts w:eastAsia="Arial Narrow"/>
          <w:bCs/>
          <w:i/>
          <w:sz w:val="24"/>
          <w:szCs w:val="24"/>
        </w:rPr>
        <w:t>.</w:t>
      </w:r>
    </w:p>
    <w:p w14:paraId="1206BD51" w14:textId="77777777" w:rsidR="0074136C" w:rsidRPr="001E6279" w:rsidRDefault="0074136C">
      <w:pPr>
        <w:spacing w:line="240" w:lineRule="auto"/>
        <w:rPr>
          <w:rFonts w:eastAsia="Arial Narrow"/>
          <w:sz w:val="24"/>
          <w:szCs w:val="24"/>
        </w:rPr>
      </w:pPr>
    </w:p>
    <w:p w14:paraId="27997663" w14:textId="77777777" w:rsidR="0074136C" w:rsidRPr="001E6279" w:rsidRDefault="002E0C7C">
      <w:pPr>
        <w:spacing w:line="240" w:lineRule="auto"/>
        <w:rPr>
          <w:rFonts w:eastAsia="Arial Narrow"/>
          <w:sz w:val="24"/>
          <w:szCs w:val="24"/>
        </w:rPr>
      </w:pPr>
      <w:r w:rsidRPr="001E6279">
        <w:rPr>
          <w:rFonts w:eastAsia="Arial Narrow"/>
          <w:sz w:val="24"/>
          <w:szCs w:val="24"/>
        </w:rPr>
        <w:t>Respetados Presidentes:</w:t>
      </w:r>
    </w:p>
    <w:p w14:paraId="455F8304" w14:textId="77777777" w:rsidR="0074136C" w:rsidRPr="001E6279" w:rsidRDefault="0074136C">
      <w:pPr>
        <w:spacing w:line="240" w:lineRule="auto"/>
        <w:rPr>
          <w:rFonts w:eastAsia="Arial Narrow"/>
          <w:sz w:val="24"/>
          <w:szCs w:val="24"/>
        </w:rPr>
      </w:pPr>
    </w:p>
    <w:p w14:paraId="7C31FC21" w14:textId="77777777" w:rsidR="0074136C" w:rsidRPr="001E6279" w:rsidRDefault="002E0C7C">
      <w:pPr>
        <w:spacing w:line="240" w:lineRule="auto"/>
        <w:jc w:val="both"/>
        <w:rPr>
          <w:rFonts w:eastAsia="Arial Narrow"/>
          <w:sz w:val="24"/>
          <w:szCs w:val="24"/>
        </w:rPr>
      </w:pPr>
      <w:r w:rsidRPr="001E6279">
        <w:rPr>
          <w:rFonts w:eastAsia="Arial Narrow"/>
          <w:sz w:val="24"/>
          <w:szCs w:val="24"/>
        </w:rPr>
        <w:t>Atendiendo a las designaciones efectuadas por las Presidencias del Senado de la República y de la Cámara de Representantes, y de conformidad con lo dispuesto en el artículo 161 de la Constitución Política y en los artículos 186, 187 y 188 de la Ley 5ª de 1992, nos permitimos presentar informe de conciliación del proyecto de ley de la referencia para continuar su trámite correspondiente y pueda someterse a consideración de las plenarias del Senado y de la Cámara, a través de su conducto.</w:t>
      </w:r>
    </w:p>
    <w:p w14:paraId="24A2695D" w14:textId="77777777" w:rsidR="0074136C" w:rsidRPr="001E6279" w:rsidRDefault="0074136C">
      <w:pPr>
        <w:spacing w:line="240" w:lineRule="auto"/>
        <w:rPr>
          <w:rFonts w:eastAsia="Arial Narrow"/>
          <w:sz w:val="24"/>
          <w:szCs w:val="24"/>
        </w:rPr>
      </w:pPr>
    </w:p>
    <w:p w14:paraId="05B0D381" w14:textId="77777777" w:rsidR="0074136C" w:rsidRPr="001E6279" w:rsidRDefault="002E0C7C">
      <w:pPr>
        <w:spacing w:line="240" w:lineRule="auto"/>
        <w:rPr>
          <w:rFonts w:eastAsia="Arial Narrow"/>
          <w:sz w:val="24"/>
          <w:szCs w:val="24"/>
        </w:rPr>
      </w:pPr>
      <w:r w:rsidRPr="001E6279">
        <w:rPr>
          <w:rFonts w:eastAsia="Arial Narrow"/>
          <w:sz w:val="24"/>
          <w:szCs w:val="24"/>
        </w:rPr>
        <w:t>Cordialmente,</w:t>
      </w:r>
    </w:p>
    <w:p w14:paraId="6BAEB09C" w14:textId="77777777" w:rsidR="00AC306E" w:rsidRPr="001E6279" w:rsidRDefault="002E0C7C">
      <w:pPr>
        <w:spacing w:line="240" w:lineRule="auto"/>
        <w:rPr>
          <w:rFonts w:eastAsia="Arial Narrow"/>
          <w:sz w:val="24"/>
          <w:szCs w:val="24"/>
        </w:rPr>
      </w:pPr>
      <w:r w:rsidRPr="001E6279">
        <w:rPr>
          <w:rFonts w:eastAsia="Arial Narrow"/>
          <w:sz w:val="24"/>
          <w:szCs w:val="24"/>
        </w:rPr>
        <w:t xml:space="preserve">                                                    </w:t>
      </w:r>
    </w:p>
    <w:p w14:paraId="27BA4C15" w14:textId="77777777" w:rsidR="00AC306E" w:rsidRPr="001E6279" w:rsidRDefault="00AC306E">
      <w:pPr>
        <w:spacing w:line="240" w:lineRule="auto"/>
        <w:rPr>
          <w:rFonts w:eastAsia="Arial Narrow"/>
          <w:sz w:val="24"/>
          <w:szCs w:val="24"/>
        </w:rPr>
      </w:pPr>
    </w:p>
    <w:p w14:paraId="31057B66" w14:textId="77777777" w:rsidR="00AC306E" w:rsidRPr="001E6279" w:rsidRDefault="00AC306E">
      <w:pPr>
        <w:spacing w:line="240" w:lineRule="auto"/>
        <w:rPr>
          <w:rFonts w:eastAsia="Arial Narrow"/>
          <w:sz w:val="24"/>
          <w:szCs w:val="24"/>
        </w:rPr>
      </w:pPr>
    </w:p>
    <w:p w14:paraId="3A5BD39E" w14:textId="77777777" w:rsidR="00AC306E" w:rsidRPr="001E6279" w:rsidRDefault="00AC306E">
      <w:pPr>
        <w:spacing w:line="240" w:lineRule="auto"/>
        <w:rPr>
          <w:rFonts w:eastAsia="Arial Narrow"/>
          <w:sz w:val="24"/>
          <w:szCs w:val="24"/>
        </w:rPr>
      </w:pPr>
    </w:p>
    <w:p w14:paraId="6FD22CE3" w14:textId="77777777" w:rsidR="00AC306E" w:rsidRPr="001E6279" w:rsidRDefault="00AC306E">
      <w:pPr>
        <w:spacing w:line="240" w:lineRule="auto"/>
        <w:rPr>
          <w:rFonts w:eastAsia="Arial Narrow"/>
          <w:sz w:val="24"/>
          <w:szCs w:val="24"/>
        </w:rPr>
      </w:pPr>
    </w:p>
    <w:p w14:paraId="6D10EE28" w14:textId="77777777" w:rsidR="0074136C" w:rsidRPr="001E6279" w:rsidRDefault="002E0C7C">
      <w:pPr>
        <w:spacing w:line="240" w:lineRule="auto"/>
        <w:rPr>
          <w:rFonts w:eastAsia="Arial Narrow"/>
          <w:sz w:val="24"/>
          <w:szCs w:val="24"/>
        </w:rPr>
      </w:pPr>
      <w:r w:rsidRPr="001E6279">
        <w:rPr>
          <w:rFonts w:eastAsia="Arial Narrow"/>
          <w:sz w:val="24"/>
          <w:szCs w:val="24"/>
        </w:rPr>
        <w:t xml:space="preserve">                                         </w:t>
      </w:r>
    </w:p>
    <w:p w14:paraId="3D8D71BD" w14:textId="77777777" w:rsidR="0074136C" w:rsidRPr="001E6279" w:rsidRDefault="0074136C">
      <w:pPr>
        <w:spacing w:line="240" w:lineRule="auto"/>
        <w:rPr>
          <w:rFonts w:eastAsia="Arial Narrow"/>
          <w:sz w:val="24"/>
          <w:szCs w:val="24"/>
        </w:rPr>
      </w:pPr>
    </w:p>
    <w:p w14:paraId="76512737" w14:textId="1C061D85" w:rsidR="0074136C" w:rsidRPr="001E6279" w:rsidRDefault="00577F27" w:rsidP="00577F27">
      <w:pPr>
        <w:pStyle w:val="Ttulo"/>
        <w:spacing w:after="0" w:line="240" w:lineRule="auto"/>
        <w:rPr>
          <w:rFonts w:eastAsia="Arial Narrow"/>
          <w:b/>
          <w:sz w:val="24"/>
          <w:szCs w:val="24"/>
        </w:rPr>
      </w:pPr>
      <w:bookmarkStart w:id="0" w:name="_heading=h.olov2w7but99" w:colFirst="0" w:colLast="0"/>
      <w:bookmarkEnd w:id="0"/>
      <w:r w:rsidRPr="001E6279">
        <w:rPr>
          <w:rFonts w:eastAsia="Arial Narrow"/>
          <w:b/>
          <w:sz w:val="24"/>
          <w:szCs w:val="24"/>
        </w:rPr>
        <w:t>ALFREDO DELUQUE ZULETA</w:t>
      </w:r>
      <w:r w:rsidR="002E0C7C" w:rsidRPr="001E6279">
        <w:rPr>
          <w:rFonts w:eastAsia="Arial Narrow"/>
          <w:b/>
          <w:sz w:val="24"/>
          <w:szCs w:val="24"/>
        </w:rPr>
        <w:tab/>
      </w:r>
      <w:r w:rsidR="002E0C7C" w:rsidRPr="001E6279">
        <w:rPr>
          <w:rFonts w:eastAsia="Arial Narrow"/>
          <w:b/>
          <w:sz w:val="24"/>
          <w:szCs w:val="24"/>
        </w:rPr>
        <w:tab/>
      </w:r>
      <w:r w:rsidR="0052663B" w:rsidRPr="001E6279">
        <w:rPr>
          <w:rFonts w:eastAsia="Arial Narrow"/>
          <w:b/>
          <w:sz w:val="24"/>
          <w:szCs w:val="24"/>
        </w:rPr>
        <w:t xml:space="preserve">      </w:t>
      </w:r>
      <w:r w:rsidRPr="001E6279">
        <w:rPr>
          <w:rFonts w:eastAsia="Arial Narrow"/>
          <w:b/>
          <w:sz w:val="24"/>
          <w:szCs w:val="24"/>
        </w:rPr>
        <w:t>GERSEL LUIS PEREZ ALTAMIRANDA</w:t>
      </w:r>
    </w:p>
    <w:p w14:paraId="225A54BB" w14:textId="4962F03A" w:rsidR="0074136C" w:rsidRPr="001E6279" w:rsidRDefault="002E0C7C" w:rsidP="00577F27">
      <w:pPr>
        <w:spacing w:line="240" w:lineRule="auto"/>
        <w:rPr>
          <w:rFonts w:eastAsia="Arial Narrow"/>
          <w:sz w:val="24"/>
          <w:szCs w:val="24"/>
        </w:rPr>
      </w:pPr>
      <w:r w:rsidRPr="001E6279">
        <w:rPr>
          <w:rFonts w:eastAsia="Arial Narrow"/>
          <w:sz w:val="24"/>
          <w:szCs w:val="24"/>
        </w:rPr>
        <w:t>Senadora de la República</w:t>
      </w:r>
      <w:r w:rsidRPr="001E6279">
        <w:rPr>
          <w:rFonts w:eastAsia="Arial Narrow"/>
          <w:sz w:val="24"/>
          <w:szCs w:val="24"/>
        </w:rPr>
        <w:tab/>
      </w:r>
      <w:r w:rsidRPr="001E6279">
        <w:rPr>
          <w:rFonts w:eastAsia="Arial Narrow"/>
          <w:sz w:val="24"/>
          <w:szCs w:val="24"/>
        </w:rPr>
        <w:tab/>
      </w:r>
      <w:r w:rsidRPr="001E6279">
        <w:rPr>
          <w:rFonts w:eastAsia="Arial Narrow"/>
          <w:sz w:val="24"/>
          <w:szCs w:val="24"/>
        </w:rPr>
        <w:tab/>
      </w:r>
      <w:r w:rsidR="0052663B" w:rsidRPr="001E6279">
        <w:rPr>
          <w:rFonts w:eastAsia="Arial Narrow"/>
          <w:sz w:val="24"/>
          <w:szCs w:val="24"/>
        </w:rPr>
        <w:t xml:space="preserve">      </w:t>
      </w:r>
      <w:r w:rsidRPr="001E6279">
        <w:rPr>
          <w:rFonts w:eastAsia="Arial Narrow"/>
          <w:sz w:val="24"/>
          <w:szCs w:val="24"/>
        </w:rPr>
        <w:t>Representante a la Cámara</w:t>
      </w:r>
    </w:p>
    <w:p w14:paraId="7E714533" w14:textId="36C30458" w:rsidR="0074136C" w:rsidRPr="001E6279" w:rsidRDefault="002E0C7C" w:rsidP="00577F27">
      <w:pPr>
        <w:spacing w:line="240" w:lineRule="auto"/>
        <w:rPr>
          <w:rFonts w:eastAsia="Arial Narrow"/>
          <w:sz w:val="24"/>
          <w:szCs w:val="24"/>
        </w:rPr>
      </w:pPr>
      <w:r w:rsidRPr="001E6279">
        <w:rPr>
          <w:rFonts w:eastAsia="Arial Narrow"/>
          <w:sz w:val="24"/>
          <w:szCs w:val="24"/>
        </w:rPr>
        <w:t>Conciliador</w:t>
      </w:r>
      <w:r w:rsidR="00577F27" w:rsidRPr="001E6279">
        <w:rPr>
          <w:rFonts w:eastAsia="Arial Narrow"/>
          <w:sz w:val="24"/>
          <w:szCs w:val="24"/>
        </w:rPr>
        <w:tab/>
      </w:r>
      <w:r w:rsidRPr="001E6279">
        <w:rPr>
          <w:rFonts w:eastAsia="Arial Narrow"/>
          <w:sz w:val="24"/>
          <w:szCs w:val="24"/>
        </w:rPr>
        <w:tab/>
      </w:r>
      <w:r w:rsidRPr="001E6279">
        <w:rPr>
          <w:rFonts w:eastAsia="Arial Narrow"/>
          <w:sz w:val="24"/>
          <w:szCs w:val="24"/>
        </w:rPr>
        <w:tab/>
        <w:t xml:space="preserve">                            Conciliador</w:t>
      </w:r>
    </w:p>
    <w:p w14:paraId="5A78A95D" w14:textId="77777777" w:rsidR="0074136C" w:rsidRPr="001E6279" w:rsidRDefault="002E0C7C">
      <w:pPr>
        <w:spacing w:line="240" w:lineRule="auto"/>
        <w:rPr>
          <w:rFonts w:eastAsia="Arial Narrow"/>
          <w:sz w:val="24"/>
          <w:szCs w:val="24"/>
        </w:rPr>
      </w:pPr>
      <w:r w:rsidRPr="001E6279">
        <w:rPr>
          <w:rFonts w:eastAsia="Arial Narrow"/>
          <w:sz w:val="24"/>
          <w:szCs w:val="24"/>
        </w:rPr>
        <w:t xml:space="preserve">                                                                         </w:t>
      </w:r>
    </w:p>
    <w:p w14:paraId="2804164E" w14:textId="73B7779B" w:rsidR="0074136C" w:rsidRPr="001E6279" w:rsidRDefault="0074136C">
      <w:pPr>
        <w:jc w:val="center"/>
        <w:rPr>
          <w:rFonts w:eastAsia="Arial Narrow"/>
          <w:b/>
          <w:sz w:val="24"/>
          <w:szCs w:val="24"/>
        </w:rPr>
      </w:pPr>
    </w:p>
    <w:p w14:paraId="60746B05" w14:textId="6D3A8671" w:rsidR="00736720" w:rsidRPr="001E6279" w:rsidRDefault="00736720">
      <w:pPr>
        <w:jc w:val="center"/>
        <w:rPr>
          <w:rFonts w:eastAsia="Arial Narrow"/>
          <w:b/>
          <w:sz w:val="24"/>
          <w:szCs w:val="24"/>
        </w:rPr>
      </w:pPr>
    </w:p>
    <w:p w14:paraId="79447EE7" w14:textId="53C56CD0" w:rsidR="00736720" w:rsidRPr="001E6279" w:rsidRDefault="00736720">
      <w:pPr>
        <w:jc w:val="center"/>
        <w:rPr>
          <w:rFonts w:eastAsia="Arial Narrow"/>
          <w:b/>
          <w:sz w:val="24"/>
          <w:szCs w:val="24"/>
        </w:rPr>
      </w:pPr>
    </w:p>
    <w:p w14:paraId="57EC3C01" w14:textId="1CC6E767" w:rsidR="00736720" w:rsidRPr="001E6279" w:rsidRDefault="00736720">
      <w:pPr>
        <w:jc w:val="center"/>
        <w:rPr>
          <w:rFonts w:eastAsia="Arial Narrow"/>
          <w:b/>
          <w:sz w:val="24"/>
          <w:szCs w:val="24"/>
        </w:rPr>
      </w:pPr>
    </w:p>
    <w:p w14:paraId="15A8299F" w14:textId="77777777" w:rsidR="00736720" w:rsidRPr="001E6279" w:rsidRDefault="00736720">
      <w:pPr>
        <w:jc w:val="center"/>
        <w:rPr>
          <w:rFonts w:eastAsia="Arial Narrow"/>
          <w:b/>
          <w:sz w:val="24"/>
          <w:szCs w:val="24"/>
        </w:rPr>
      </w:pPr>
    </w:p>
    <w:p w14:paraId="50D37E20" w14:textId="70D19958" w:rsidR="0074136C" w:rsidRPr="001E6279" w:rsidRDefault="002E0C7C" w:rsidP="00F41C91">
      <w:pPr>
        <w:jc w:val="center"/>
        <w:rPr>
          <w:rFonts w:eastAsia="Arial Narrow"/>
          <w:b/>
          <w:sz w:val="24"/>
          <w:szCs w:val="24"/>
          <w:lang w:val="es"/>
        </w:rPr>
      </w:pPr>
      <w:r w:rsidRPr="001E6279">
        <w:rPr>
          <w:rFonts w:eastAsia="Arial Narrow"/>
          <w:b/>
          <w:sz w:val="24"/>
          <w:szCs w:val="24"/>
        </w:rPr>
        <w:t>INFO</w:t>
      </w:r>
      <w:r w:rsidR="00F41C91" w:rsidRPr="001E6279">
        <w:rPr>
          <w:rFonts w:eastAsia="Arial Narrow"/>
          <w:b/>
          <w:sz w:val="24"/>
          <w:szCs w:val="24"/>
        </w:rPr>
        <w:t xml:space="preserve">RME DE CONCILIACIÓN DEL </w:t>
      </w:r>
      <w:r w:rsidR="00F41C91" w:rsidRPr="001E6279">
        <w:rPr>
          <w:rFonts w:eastAsia="Arial Narrow"/>
          <w:b/>
          <w:sz w:val="24"/>
          <w:szCs w:val="24"/>
          <w:lang w:val="es"/>
        </w:rPr>
        <w:t>PROYECTO DE LEY NO. 046 DE 2024 SENADO – 030 DE 2023 CÁMARA, “Por medio de la cual la Nación y el Congreso de la Republica conmemora la Ley 2 de 1851 que abolió la esclavitud, se crean el “Centro de Pensamiento Negro, Afrocolombiano, Raizal y Palenquero” y el “Museo Negro, Afrocolombiano, Raizal y Palenquero” y se dictan otras disposiciones”</w:t>
      </w:r>
    </w:p>
    <w:p w14:paraId="2C4F7AB7" w14:textId="77777777" w:rsidR="00F41C91" w:rsidRPr="001E6279" w:rsidRDefault="00F41C91" w:rsidP="00F41C91">
      <w:pPr>
        <w:jc w:val="center"/>
        <w:rPr>
          <w:rFonts w:eastAsia="Arial Narrow"/>
          <w:b/>
          <w:sz w:val="24"/>
          <w:szCs w:val="24"/>
        </w:rPr>
      </w:pPr>
    </w:p>
    <w:p w14:paraId="5C9A6A6A" w14:textId="77777777" w:rsidR="0074136C" w:rsidRPr="001E6279" w:rsidRDefault="002E0C7C">
      <w:pPr>
        <w:numPr>
          <w:ilvl w:val="0"/>
          <w:numId w:val="1"/>
        </w:numPr>
        <w:pBdr>
          <w:top w:val="nil"/>
          <w:left w:val="nil"/>
          <w:bottom w:val="nil"/>
          <w:right w:val="nil"/>
          <w:between w:val="nil"/>
        </w:pBdr>
        <w:spacing w:line="240" w:lineRule="auto"/>
        <w:rPr>
          <w:rFonts w:eastAsia="Arial Narrow"/>
          <w:b/>
          <w:sz w:val="24"/>
          <w:szCs w:val="24"/>
        </w:rPr>
      </w:pPr>
      <w:r w:rsidRPr="001E6279">
        <w:rPr>
          <w:rFonts w:eastAsia="Arial Narrow"/>
          <w:b/>
          <w:sz w:val="24"/>
          <w:szCs w:val="24"/>
        </w:rPr>
        <w:t>CONSIDERACIONES DE LOS CONCILIADORES</w:t>
      </w:r>
    </w:p>
    <w:p w14:paraId="2AF147B7" w14:textId="77777777" w:rsidR="0074136C" w:rsidRPr="001E6279" w:rsidRDefault="0074136C">
      <w:pPr>
        <w:spacing w:line="240" w:lineRule="auto"/>
        <w:jc w:val="both"/>
        <w:rPr>
          <w:rFonts w:eastAsia="Arial Narrow"/>
          <w:sz w:val="24"/>
          <w:szCs w:val="24"/>
        </w:rPr>
      </w:pPr>
    </w:p>
    <w:p w14:paraId="0558FDD8" w14:textId="77777777" w:rsidR="0074136C" w:rsidRPr="001E6279" w:rsidRDefault="002E0C7C">
      <w:pPr>
        <w:spacing w:line="240" w:lineRule="auto"/>
        <w:jc w:val="both"/>
        <w:rPr>
          <w:rFonts w:eastAsia="Arial Narrow"/>
          <w:sz w:val="24"/>
          <w:szCs w:val="24"/>
        </w:rPr>
      </w:pPr>
      <w:r w:rsidRPr="001E6279">
        <w:rPr>
          <w:rFonts w:eastAsia="Arial Narrow"/>
          <w:sz w:val="24"/>
          <w:szCs w:val="24"/>
        </w:rPr>
        <w:t>Los congresistas conciliadores dejan constancia de que los textos aprobados en las plenarias de la Cámara de Representantes y del Senado de la República son diferentes, por lo tanto, se procede a presentar la conciliación del texto final para la aprobación de ambas corporaciones.</w:t>
      </w:r>
    </w:p>
    <w:p w14:paraId="420EEA16" w14:textId="77777777" w:rsidR="0074136C" w:rsidRPr="001E6279" w:rsidRDefault="0074136C">
      <w:pPr>
        <w:spacing w:line="240" w:lineRule="auto"/>
        <w:jc w:val="both"/>
        <w:rPr>
          <w:rFonts w:eastAsia="Arial Narrow"/>
          <w:sz w:val="24"/>
          <w:szCs w:val="24"/>
        </w:rPr>
      </w:pPr>
    </w:p>
    <w:p w14:paraId="513724AF" w14:textId="308831A1" w:rsidR="0074136C" w:rsidRPr="001E6279" w:rsidRDefault="002E0C7C">
      <w:pPr>
        <w:spacing w:line="240" w:lineRule="auto"/>
        <w:jc w:val="both"/>
        <w:rPr>
          <w:rFonts w:eastAsia="Arial Narrow"/>
          <w:sz w:val="24"/>
          <w:szCs w:val="24"/>
        </w:rPr>
      </w:pPr>
      <w:r w:rsidRPr="001E6279">
        <w:rPr>
          <w:rFonts w:eastAsia="Arial Narrow"/>
          <w:sz w:val="24"/>
          <w:szCs w:val="24"/>
        </w:rPr>
        <w:t xml:space="preserve">El proyecto de ley mencionado fue aprobado en segundo debate el </w:t>
      </w:r>
      <w:r w:rsidR="00F41C91" w:rsidRPr="001E6279">
        <w:rPr>
          <w:rFonts w:eastAsia="Arial Narrow"/>
          <w:sz w:val="24"/>
          <w:szCs w:val="24"/>
        </w:rPr>
        <w:t>14</w:t>
      </w:r>
      <w:r w:rsidRPr="001E6279">
        <w:rPr>
          <w:rFonts w:eastAsia="Arial Narrow"/>
          <w:sz w:val="24"/>
          <w:szCs w:val="24"/>
        </w:rPr>
        <w:t xml:space="preserve"> de </w:t>
      </w:r>
      <w:r w:rsidR="00F41C91" w:rsidRPr="001E6279">
        <w:rPr>
          <w:rFonts w:eastAsia="Arial Narrow"/>
          <w:sz w:val="24"/>
          <w:szCs w:val="24"/>
        </w:rPr>
        <w:t>mayo</w:t>
      </w:r>
      <w:r w:rsidRPr="001E6279">
        <w:rPr>
          <w:rFonts w:eastAsia="Arial Narrow"/>
          <w:sz w:val="24"/>
          <w:szCs w:val="24"/>
        </w:rPr>
        <w:t xml:space="preserve"> de 2024 en la Plenaria de la Cámara de Representantes, y el </w:t>
      </w:r>
      <w:r w:rsidR="00F41C91" w:rsidRPr="001E6279">
        <w:rPr>
          <w:rFonts w:eastAsia="Arial Narrow"/>
          <w:sz w:val="24"/>
          <w:szCs w:val="24"/>
        </w:rPr>
        <w:t>25</w:t>
      </w:r>
      <w:r w:rsidRPr="001E6279">
        <w:rPr>
          <w:rFonts w:eastAsia="Arial Narrow"/>
          <w:sz w:val="24"/>
          <w:szCs w:val="24"/>
        </w:rPr>
        <w:t xml:space="preserve"> de </w:t>
      </w:r>
      <w:r w:rsidR="00F41C91" w:rsidRPr="001E6279">
        <w:rPr>
          <w:rFonts w:eastAsia="Arial Narrow"/>
          <w:sz w:val="24"/>
          <w:szCs w:val="24"/>
        </w:rPr>
        <w:t>marzo</w:t>
      </w:r>
      <w:r w:rsidRPr="001E6279">
        <w:rPr>
          <w:rFonts w:eastAsia="Arial Narrow"/>
          <w:sz w:val="24"/>
          <w:szCs w:val="24"/>
        </w:rPr>
        <w:t xml:space="preserve"> de 2025 en la Plenaria del Senado de la República. En razón a lo anterior, es necesaria su conciliación para que, una vez completado el trámite de discusión y votación del presente informe, se proceda a la sanción presidencial y se convierta en Ley de la República. En el proceso de conciliación además de determinar el texto acogido en cada caso, se realizaron ajustes de forma, tales como quedan expresados en el cuadro, esto en cumplimiento de la jurisprudencia establecida por la Corte Constitucional entre otras en las sentencias C-940 de 2003, C-1147 de 2003 y C-490 de 2011 en las que establece: </w:t>
      </w:r>
      <w:r w:rsidRPr="001E6279">
        <w:rPr>
          <w:rFonts w:eastAsia="Arial Narrow"/>
          <w:i/>
          <w:sz w:val="24"/>
          <w:szCs w:val="24"/>
        </w:rPr>
        <w:t>“</w:t>
      </w:r>
      <w:r w:rsidRPr="001E6279">
        <w:rPr>
          <w:rFonts w:eastAsia="Times New Roman"/>
          <w:i/>
          <w:color w:val="2D2D2D"/>
          <w:sz w:val="24"/>
          <w:szCs w:val="24"/>
          <w:highlight w:val="white"/>
        </w:rPr>
        <w:t xml:space="preserve">las comisiones de conciliación pueden, en aras de armonizar tales discrepancias, incluso  introducir nuevos textos o suprimir existentes, en todo caso debe tratarse de materias que hayan tenido lugar durante el procedimiento legislativo previo, con el fin que la actividad de dichas comisiones sea compatible con los principios de </w:t>
      </w:r>
      <w:proofErr w:type="spellStart"/>
      <w:r w:rsidRPr="001E6279">
        <w:rPr>
          <w:rFonts w:eastAsia="Times New Roman"/>
          <w:i/>
          <w:color w:val="2D2D2D"/>
          <w:sz w:val="24"/>
          <w:szCs w:val="24"/>
          <w:highlight w:val="white"/>
        </w:rPr>
        <w:t>consecutividad</w:t>
      </w:r>
      <w:proofErr w:type="spellEnd"/>
      <w:r w:rsidRPr="001E6279">
        <w:rPr>
          <w:rFonts w:eastAsia="Times New Roman"/>
          <w:i/>
          <w:color w:val="2D2D2D"/>
          <w:sz w:val="24"/>
          <w:szCs w:val="24"/>
          <w:highlight w:val="white"/>
        </w:rPr>
        <w:t xml:space="preserve"> e identidad flexible.</w:t>
      </w:r>
      <w:r w:rsidRPr="001E6279">
        <w:rPr>
          <w:rFonts w:eastAsia="Arial Narrow"/>
          <w:i/>
          <w:sz w:val="24"/>
          <w:szCs w:val="24"/>
        </w:rPr>
        <w:t>”</w:t>
      </w:r>
      <w:r w:rsidRPr="001E6279">
        <w:rPr>
          <w:rFonts w:eastAsia="Arial Narrow"/>
          <w:sz w:val="24"/>
          <w:szCs w:val="24"/>
        </w:rPr>
        <w:t xml:space="preserve"> </w:t>
      </w:r>
    </w:p>
    <w:p w14:paraId="4B872D7B" w14:textId="77777777" w:rsidR="0074136C" w:rsidRPr="001E6279" w:rsidRDefault="0074136C">
      <w:pPr>
        <w:spacing w:line="240" w:lineRule="auto"/>
        <w:jc w:val="both"/>
        <w:rPr>
          <w:rFonts w:eastAsia="Arial Narrow"/>
          <w:sz w:val="24"/>
          <w:szCs w:val="24"/>
        </w:rPr>
      </w:pPr>
    </w:p>
    <w:p w14:paraId="1BE8B4B5" w14:textId="77777777" w:rsidR="0074136C" w:rsidRPr="001E6279" w:rsidRDefault="002E0C7C">
      <w:pPr>
        <w:spacing w:line="240" w:lineRule="auto"/>
        <w:jc w:val="both"/>
        <w:rPr>
          <w:rFonts w:eastAsia="Arial Narrow"/>
          <w:sz w:val="24"/>
          <w:szCs w:val="24"/>
        </w:rPr>
      </w:pPr>
      <w:r w:rsidRPr="001E6279">
        <w:rPr>
          <w:rFonts w:eastAsia="Arial Narrow"/>
          <w:sz w:val="24"/>
          <w:szCs w:val="24"/>
        </w:rPr>
        <w:t>Para facilitar la discusión, a continuación, se presenta un cuadro comparativo de los textos aprobados por las respectivas plenarias, evidenciando las diferencias existentes y proponiendo el texto que se sugiere adoptar:</w:t>
      </w:r>
    </w:p>
    <w:p w14:paraId="4969423E" w14:textId="77777777" w:rsidR="0074136C" w:rsidRPr="001E6279" w:rsidRDefault="0074136C">
      <w:pPr>
        <w:jc w:val="both"/>
        <w:rPr>
          <w:rFonts w:eastAsia="Arial Narrow"/>
          <w:sz w:val="24"/>
          <w:szCs w:val="24"/>
        </w:rPr>
      </w:pPr>
    </w:p>
    <w:p w14:paraId="661F3118" w14:textId="77777777" w:rsidR="0074136C" w:rsidRPr="001E6279" w:rsidRDefault="002E0C7C">
      <w:pPr>
        <w:numPr>
          <w:ilvl w:val="0"/>
          <w:numId w:val="1"/>
        </w:numPr>
        <w:spacing w:line="240" w:lineRule="auto"/>
        <w:rPr>
          <w:rFonts w:eastAsia="Arial Narrow"/>
          <w:b/>
          <w:sz w:val="24"/>
          <w:szCs w:val="24"/>
        </w:rPr>
      </w:pPr>
      <w:r w:rsidRPr="001E6279">
        <w:rPr>
          <w:rFonts w:eastAsia="Arial Narrow"/>
          <w:b/>
          <w:sz w:val="24"/>
          <w:szCs w:val="24"/>
        </w:rPr>
        <w:t>CUADRO DE TEXTOS APROBADOS POR LAS PLENARIAS DE CÁMARA DE REPRESENTANTES Y SENADO DE LA REPÚBLICA</w:t>
      </w:r>
    </w:p>
    <w:p w14:paraId="55AB4720" w14:textId="6B5C207A" w:rsidR="0074136C" w:rsidRDefault="0074136C">
      <w:pPr>
        <w:jc w:val="both"/>
        <w:rPr>
          <w:rFonts w:eastAsia="Arial Narrow"/>
          <w:b/>
          <w:sz w:val="24"/>
          <w:szCs w:val="24"/>
        </w:rPr>
      </w:pPr>
    </w:p>
    <w:p w14:paraId="4856DBB6" w14:textId="4737A477" w:rsidR="00483640" w:rsidRDefault="00483640">
      <w:pPr>
        <w:jc w:val="both"/>
        <w:rPr>
          <w:rFonts w:eastAsia="Arial Narrow"/>
          <w:b/>
          <w:sz w:val="24"/>
          <w:szCs w:val="24"/>
        </w:rPr>
      </w:pPr>
    </w:p>
    <w:p w14:paraId="3CAD50C8" w14:textId="6000E38B" w:rsidR="00483640" w:rsidRDefault="00483640">
      <w:pPr>
        <w:jc w:val="both"/>
        <w:rPr>
          <w:rFonts w:eastAsia="Arial Narrow"/>
          <w:b/>
          <w:sz w:val="24"/>
          <w:szCs w:val="24"/>
        </w:rPr>
      </w:pPr>
    </w:p>
    <w:p w14:paraId="1D263200" w14:textId="5D58F00E" w:rsidR="00483640" w:rsidRDefault="00483640">
      <w:pPr>
        <w:jc w:val="both"/>
        <w:rPr>
          <w:rFonts w:eastAsia="Arial Narrow"/>
          <w:b/>
          <w:sz w:val="24"/>
          <w:szCs w:val="24"/>
        </w:rPr>
      </w:pPr>
    </w:p>
    <w:p w14:paraId="37FE42EC" w14:textId="305A188C" w:rsidR="00483640" w:rsidRDefault="00483640">
      <w:pPr>
        <w:jc w:val="both"/>
        <w:rPr>
          <w:rFonts w:eastAsia="Arial Narrow"/>
          <w:b/>
          <w:sz w:val="24"/>
          <w:szCs w:val="24"/>
        </w:rPr>
      </w:pPr>
    </w:p>
    <w:p w14:paraId="0B6C9146" w14:textId="5F0DD8CF" w:rsidR="00483640" w:rsidRDefault="00483640">
      <w:pPr>
        <w:jc w:val="both"/>
        <w:rPr>
          <w:rFonts w:eastAsia="Arial Narrow"/>
          <w:b/>
          <w:sz w:val="24"/>
          <w:szCs w:val="24"/>
        </w:rPr>
      </w:pPr>
    </w:p>
    <w:p w14:paraId="314367C0" w14:textId="77777777" w:rsidR="00483640" w:rsidRPr="001E6279" w:rsidRDefault="00483640">
      <w:pPr>
        <w:jc w:val="both"/>
        <w:rPr>
          <w:rFonts w:eastAsia="Arial Narrow"/>
          <w:b/>
          <w:sz w:val="24"/>
          <w:szCs w:val="24"/>
        </w:rPr>
      </w:pPr>
    </w:p>
    <w:p w14:paraId="26D47590" w14:textId="77777777" w:rsidR="0074136C" w:rsidRPr="001E6279" w:rsidRDefault="0074136C">
      <w:pPr>
        <w:jc w:val="both"/>
        <w:rPr>
          <w:rFonts w:eastAsia="Arial Narrow"/>
          <w:b/>
          <w:sz w:val="24"/>
          <w:szCs w:val="24"/>
        </w:rPr>
      </w:pPr>
    </w:p>
    <w:tbl>
      <w:tblPr>
        <w:tblStyle w:val="a0"/>
        <w:tblW w:w="90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0"/>
        <w:gridCol w:w="3260"/>
        <w:gridCol w:w="2693"/>
      </w:tblGrid>
      <w:tr w:rsidR="00024EE4" w:rsidRPr="001E6279" w14:paraId="453657A5" w14:textId="77777777" w:rsidTr="00483640">
        <w:trPr>
          <w:trHeight w:val="810"/>
        </w:trPr>
        <w:tc>
          <w:tcPr>
            <w:tcW w:w="311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7797533"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lastRenderedPageBreak/>
              <w:t>TEXTO APROBADO</w:t>
            </w:r>
          </w:p>
          <w:p w14:paraId="0992122D"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PLENARIA CÁMARA DE</w:t>
            </w:r>
          </w:p>
          <w:p w14:paraId="43D00A82"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REPRESENTANTES</w:t>
            </w:r>
          </w:p>
        </w:tc>
        <w:tc>
          <w:tcPr>
            <w:tcW w:w="32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F3005FB"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TEXTO APROBADO</w:t>
            </w:r>
          </w:p>
          <w:p w14:paraId="10621F1D"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PLENARIA SENADO DE</w:t>
            </w:r>
          </w:p>
          <w:p w14:paraId="1F506677"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LA REPÚBLICA</w:t>
            </w:r>
          </w:p>
        </w:tc>
        <w:tc>
          <w:tcPr>
            <w:tcW w:w="269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A77AF48"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TEXTO ACOGIDO EN</w:t>
            </w:r>
          </w:p>
          <w:p w14:paraId="0C8C4503"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CONCILIACIÓN Y</w:t>
            </w:r>
          </w:p>
          <w:p w14:paraId="7C402E1F"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CONSIDERACIONES</w:t>
            </w:r>
          </w:p>
        </w:tc>
      </w:tr>
      <w:tr w:rsidR="00024EE4" w:rsidRPr="001E6279" w14:paraId="6C235EFD" w14:textId="77777777" w:rsidTr="00483640">
        <w:trPr>
          <w:trHeight w:val="2235"/>
        </w:trPr>
        <w:tc>
          <w:tcPr>
            <w:tcW w:w="311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50CD1C7F"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TÍTULO</w:t>
            </w:r>
          </w:p>
          <w:p w14:paraId="67CB1FE2" w14:textId="77777777" w:rsidR="00024EE4" w:rsidRPr="001E6279" w:rsidRDefault="00024EE4" w:rsidP="001D6D3C">
            <w:pPr>
              <w:spacing w:line="240" w:lineRule="auto"/>
              <w:jc w:val="center"/>
              <w:rPr>
                <w:rFonts w:eastAsia="Arial Narrow"/>
                <w:sz w:val="24"/>
                <w:szCs w:val="24"/>
              </w:rPr>
            </w:pPr>
            <w:r w:rsidRPr="001E6279">
              <w:rPr>
                <w:rFonts w:eastAsia="Arial Narrow"/>
                <w:sz w:val="24"/>
                <w:szCs w:val="24"/>
                <w:lang w:val="es-CO"/>
              </w:rPr>
              <w:t>Por medio de la cual la Nación y el Congreso de la República conmemoran los 173 años de la Ley 2ª de 1851 que abolió la esclavitud, se crean el “Centro de Pensamiento Negro, Afrocolombiano, Raizal y Palenquero” y el “Museo Negro, Afrocolombiano, Raizal y Palenquero” y se dictan otras disposiciones”</w:t>
            </w:r>
          </w:p>
        </w:tc>
        <w:tc>
          <w:tcPr>
            <w:tcW w:w="32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6930295" w14:textId="77777777" w:rsidR="00024EE4" w:rsidRPr="001E6279" w:rsidRDefault="00024EE4" w:rsidP="001D6D3C">
            <w:pPr>
              <w:spacing w:line="240" w:lineRule="auto"/>
              <w:jc w:val="center"/>
              <w:rPr>
                <w:rFonts w:eastAsia="Arial Narrow"/>
                <w:b/>
                <w:sz w:val="24"/>
                <w:szCs w:val="24"/>
              </w:rPr>
            </w:pPr>
            <w:r w:rsidRPr="001E6279">
              <w:rPr>
                <w:rFonts w:eastAsia="Arial Narrow"/>
                <w:b/>
                <w:sz w:val="24"/>
                <w:szCs w:val="24"/>
              </w:rPr>
              <w:t>TÍTULO</w:t>
            </w:r>
          </w:p>
          <w:p w14:paraId="00D6F409" w14:textId="77777777" w:rsidR="00024EE4" w:rsidRPr="001E6279" w:rsidRDefault="00024EE4" w:rsidP="001D6D3C">
            <w:pPr>
              <w:spacing w:line="240" w:lineRule="auto"/>
              <w:jc w:val="center"/>
              <w:rPr>
                <w:rFonts w:eastAsia="Arial Narrow"/>
                <w:sz w:val="24"/>
                <w:szCs w:val="24"/>
              </w:rPr>
            </w:pPr>
            <w:r w:rsidRPr="001E6279">
              <w:rPr>
                <w:rFonts w:eastAsia="Arial Narrow"/>
                <w:sz w:val="24"/>
                <w:szCs w:val="24"/>
              </w:rPr>
              <w:t>Por medio de la cual la Nación y el Congreso de la República conmemoran la Ley 2ª de 1851 que abolió la esclavitud, se crean el “Centro de Pensamiento Negro, Afrocolombiano, Raizal y Palenquero” y el “Museo Negro, Afrocolombiano, Raizal y Palenquero” y se dictan otras disposiciones”</w:t>
            </w:r>
          </w:p>
        </w:tc>
        <w:tc>
          <w:tcPr>
            <w:tcW w:w="269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3721B78" w14:textId="77777777" w:rsidR="00024EE4" w:rsidRPr="00D35364" w:rsidRDefault="00024EE4" w:rsidP="00D35364">
            <w:pPr>
              <w:spacing w:line="240" w:lineRule="auto"/>
              <w:jc w:val="center"/>
              <w:rPr>
                <w:rFonts w:eastAsia="Arial Narrow"/>
                <w:b/>
                <w:sz w:val="24"/>
                <w:szCs w:val="24"/>
              </w:rPr>
            </w:pPr>
          </w:p>
          <w:p w14:paraId="515CB1F2" w14:textId="72FE3BF3" w:rsidR="00D35364" w:rsidRPr="00D35364" w:rsidRDefault="00D35364" w:rsidP="00D35364">
            <w:pPr>
              <w:spacing w:line="240" w:lineRule="auto"/>
              <w:jc w:val="center"/>
              <w:rPr>
                <w:rFonts w:eastAsia="Arial Narrow"/>
                <w:b/>
                <w:sz w:val="24"/>
                <w:szCs w:val="24"/>
              </w:rPr>
            </w:pPr>
            <w:r w:rsidRPr="00D35364">
              <w:rPr>
                <w:rFonts w:eastAsia="Arial Narrow"/>
                <w:b/>
                <w:sz w:val="24"/>
                <w:szCs w:val="24"/>
              </w:rPr>
              <w:t>Senado</w:t>
            </w:r>
          </w:p>
        </w:tc>
      </w:tr>
      <w:tr w:rsidR="00024EE4" w:rsidRPr="001E6279" w14:paraId="22BBD53C" w14:textId="77777777" w:rsidTr="00483640">
        <w:trPr>
          <w:trHeight w:val="226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3FFFF8E" w14:textId="77777777" w:rsidR="00024EE4" w:rsidRPr="001E6279" w:rsidRDefault="00024EE4" w:rsidP="001D6D3C">
            <w:pPr>
              <w:spacing w:line="240" w:lineRule="auto"/>
              <w:jc w:val="both"/>
              <w:rPr>
                <w:rFonts w:eastAsia="Arial Narrow"/>
                <w:sz w:val="24"/>
                <w:szCs w:val="24"/>
              </w:rPr>
            </w:pPr>
            <w:r w:rsidRPr="001E6279">
              <w:rPr>
                <w:b/>
                <w:bCs/>
                <w:color w:val="000000"/>
                <w:sz w:val="24"/>
                <w:szCs w:val="24"/>
              </w:rPr>
              <w:t xml:space="preserve">Artículo 1°. </w:t>
            </w:r>
            <w:r w:rsidRPr="001E6279">
              <w:rPr>
                <w:b/>
                <w:bCs/>
                <w:i/>
                <w:iCs/>
                <w:color w:val="000000"/>
                <w:sz w:val="24"/>
                <w:szCs w:val="24"/>
              </w:rPr>
              <w:t xml:space="preserve">Objeto. </w:t>
            </w:r>
            <w:r w:rsidRPr="001E6279">
              <w:rPr>
                <w:color w:val="000000"/>
                <w:sz w:val="24"/>
                <w:szCs w:val="24"/>
              </w:rPr>
              <w:t>La presente ley pretende conmemorar los 173 años de la abolición de la esclavización en Colombia mediante la Ley 2ª del 21 de mayo de 1851, crear el Centro de Pensamiento Negro, Afrocolombiano, Raizal, Palenquero Benkos Biohó e Indígena y el Museo Negro, Afrocolombiano, Raizal y Palenquero Benkos Biohó e Indígena, dentro del marco del Decenio Internacional para los Afrodescendientes 2015-2024 de la Organización de Naciones Unidas, y 2016-20 de la Organización de Estados Americanos.</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2EFBB6F0" w14:textId="77777777" w:rsidR="00024EE4" w:rsidRPr="001E6279" w:rsidRDefault="00024EE4" w:rsidP="001D6D3C">
            <w:pPr>
              <w:spacing w:line="240" w:lineRule="auto"/>
              <w:jc w:val="both"/>
              <w:rPr>
                <w:sz w:val="24"/>
                <w:szCs w:val="24"/>
                <w:lang w:val="es"/>
              </w:rPr>
            </w:pPr>
            <w:r w:rsidRPr="001E6279">
              <w:rPr>
                <w:b/>
                <w:sz w:val="24"/>
                <w:szCs w:val="24"/>
                <w:lang w:val="es"/>
              </w:rPr>
              <w:t xml:space="preserve">Artículo 1. Objeto. </w:t>
            </w:r>
            <w:r w:rsidRPr="001E6279">
              <w:rPr>
                <w:sz w:val="24"/>
                <w:szCs w:val="24"/>
                <w:lang w:val="es"/>
              </w:rPr>
              <w:t>La presente ley tiene por objeto conmemorar la abolición de la esclavización en Colombia mediante la Ley 2ª del 21 de mayo de 1851, crear el Centro de Pensamiento Negro, Afrocolombiano, Raizal, Palenquero</w:t>
            </w:r>
            <w:r>
              <w:rPr>
                <w:sz w:val="24"/>
                <w:szCs w:val="24"/>
                <w:lang w:val="es"/>
              </w:rPr>
              <w:t>, dentro del marco del D</w:t>
            </w:r>
            <w:r w:rsidRPr="001E6279">
              <w:rPr>
                <w:sz w:val="24"/>
                <w:szCs w:val="24"/>
                <w:lang w:val="es"/>
              </w:rPr>
              <w:t>ecenio Internacional para los Afrodescendientes 2015-2024 de la Organización de Naciones Unidas, y 2016-2025 de la Organización de Estados Americanos.</w:t>
            </w:r>
          </w:p>
          <w:p w14:paraId="09A5F28D" w14:textId="77777777" w:rsidR="00024EE4" w:rsidRPr="001E6279" w:rsidRDefault="00024EE4" w:rsidP="001D6D3C">
            <w:pPr>
              <w:spacing w:line="240" w:lineRule="auto"/>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3F887797" w14:textId="37035AF4" w:rsidR="00483640" w:rsidRPr="00D35364" w:rsidRDefault="0078056E" w:rsidP="00D35364">
            <w:pPr>
              <w:spacing w:line="240" w:lineRule="auto"/>
              <w:jc w:val="center"/>
              <w:rPr>
                <w:b/>
                <w:sz w:val="24"/>
                <w:szCs w:val="24"/>
                <w:lang w:val="es"/>
              </w:rPr>
            </w:pPr>
            <w:r w:rsidRPr="00D35364">
              <w:rPr>
                <w:b/>
                <w:sz w:val="24"/>
                <w:szCs w:val="24"/>
                <w:lang w:val="es"/>
              </w:rPr>
              <w:t>Senado</w:t>
            </w:r>
            <w:r w:rsidR="00483640" w:rsidRPr="00D35364">
              <w:rPr>
                <w:b/>
                <w:sz w:val="24"/>
                <w:szCs w:val="24"/>
                <w:lang w:val="es"/>
              </w:rPr>
              <w:t>.</w:t>
            </w:r>
          </w:p>
          <w:p w14:paraId="3E56CB23" w14:textId="77777777" w:rsidR="00024EE4" w:rsidRPr="00D35364" w:rsidRDefault="00024EE4" w:rsidP="00D35364">
            <w:pPr>
              <w:spacing w:line="240" w:lineRule="auto"/>
              <w:jc w:val="center"/>
              <w:rPr>
                <w:rFonts w:eastAsia="Arial Narrow"/>
                <w:b/>
                <w:sz w:val="24"/>
                <w:szCs w:val="24"/>
              </w:rPr>
            </w:pPr>
          </w:p>
        </w:tc>
      </w:tr>
      <w:tr w:rsidR="00024EE4" w:rsidRPr="001E6279" w14:paraId="4AAF5730" w14:textId="77777777" w:rsidTr="00483640">
        <w:trPr>
          <w:trHeight w:val="3118"/>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AF01845" w14:textId="77777777" w:rsidR="00024EE4" w:rsidRPr="00C71F19" w:rsidRDefault="00024EE4" w:rsidP="001D6D3C">
            <w:pPr>
              <w:spacing w:line="240" w:lineRule="auto"/>
              <w:jc w:val="both"/>
              <w:rPr>
                <w:color w:val="000000"/>
                <w:sz w:val="24"/>
                <w:szCs w:val="24"/>
              </w:rPr>
            </w:pPr>
            <w:r w:rsidRPr="001E6279">
              <w:rPr>
                <w:b/>
                <w:bCs/>
                <w:color w:val="000000"/>
                <w:sz w:val="24"/>
                <w:szCs w:val="24"/>
              </w:rPr>
              <w:lastRenderedPageBreak/>
              <w:t xml:space="preserve">Artículo 2°. </w:t>
            </w:r>
            <w:r w:rsidRPr="001E6279">
              <w:rPr>
                <w:b/>
                <w:bCs/>
                <w:i/>
                <w:iCs/>
                <w:color w:val="000000"/>
                <w:sz w:val="24"/>
                <w:szCs w:val="24"/>
              </w:rPr>
              <w:t>Conmemoración</w:t>
            </w:r>
            <w:r w:rsidRPr="001E6279">
              <w:rPr>
                <w:b/>
                <w:bCs/>
                <w:color w:val="000000"/>
                <w:sz w:val="24"/>
                <w:szCs w:val="24"/>
              </w:rPr>
              <w:t xml:space="preserve">. </w:t>
            </w:r>
            <w:r w:rsidRPr="001E6279">
              <w:rPr>
                <w:color w:val="000000"/>
                <w:sz w:val="24"/>
                <w:szCs w:val="24"/>
              </w:rPr>
              <w:t>El Congreso de la República conmemora en el 2024 los 173 años de la Ley 2ª de 1851 por medio de la cual se abolió la esclavización en Colombia. Así mismo, todos los 21 de mayo de cada año, en el Congreso se realizarán actos conmemorativos y de reivindicación histórica a la comunidad Negra, Afrocolombiana, Raizal y Palenquera en el Capitolio Nacional, promoviendo la erradicación de la discriminación racial en todas sus formas.</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07DFCEC2" w14:textId="77777777" w:rsidR="00024EE4" w:rsidRPr="00C71F19" w:rsidRDefault="00024EE4" w:rsidP="001D6D3C">
            <w:pPr>
              <w:spacing w:line="240" w:lineRule="auto"/>
              <w:jc w:val="both"/>
              <w:rPr>
                <w:sz w:val="24"/>
                <w:szCs w:val="24"/>
                <w:lang w:val="es"/>
              </w:rPr>
            </w:pPr>
            <w:r w:rsidRPr="001E6279">
              <w:rPr>
                <w:b/>
                <w:sz w:val="24"/>
                <w:szCs w:val="24"/>
                <w:lang w:val="es"/>
              </w:rPr>
              <w:t>Artículo</w:t>
            </w:r>
            <w:r>
              <w:rPr>
                <w:b/>
                <w:sz w:val="24"/>
                <w:szCs w:val="24"/>
                <w:lang w:val="es"/>
              </w:rPr>
              <w:t xml:space="preserve"> </w:t>
            </w:r>
            <w:r w:rsidRPr="001E6279">
              <w:rPr>
                <w:b/>
                <w:sz w:val="24"/>
                <w:szCs w:val="24"/>
                <w:lang w:val="es"/>
              </w:rPr>
              <w:t>2.</w:t>
            </w:r>
            <w:r>
              <w:rPr>
                <w:b/>
                <w:sz w:val="24"/>
                <w:szCs w:val="24"/>
                <w:lang w:val="es"/>
              </w:rPr>
              <w:t xml:space="preserve"> </w:t>
            </w:r>
            <w:r w:rsidRPr="001E6279">
              <w:rPr>
                <w:b/>
                <w:sz w:val="24"/>
                <w:szCs w:val="24"/>
                <w:lang w:val="es"/>
              </w:rPr>
              <w:t xml:space="preserve">Conmemoración. </w:t>
            </w:r>
            <w:r w:rsidRPr="001E6279">
              <w:rPr>
                <w:sz w:val="24"/>
                <w:szCs w:val="24"/>
                <w:lang w:val="es"/>
              </w:rPr>
              <w:t>El Congreso de la República conmemorará la Ley 2ª de 1851 por medio de la cual se abolió la esclavización en Colombia. Los 21 de mayo de cada año, en el Congreso se realizarán actos conmemorativos y de reivindicación histórica a la comunidad Negra, Afrocolombiana, Raizal y Palenquera en el Capitolio Nacional, promoviendo la erradicación de la discriminación racial en todas sus formas.</w:t>
            </w: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300BAB17" w14:textId="31BB00A1" w:rsidR="00024EE4" w:rsidRPr="00D35364" w:rsidRDefault="00584F3E" w:rsidP="00D35364">
            <w:pPr>
              <w:spacing w:line="240" w:lineRule="auto"/>
              <w:jc w:val="center"/>
              <w:rPr>
                <w:rFonts w:eastAsia="Arial Narrow"/>
                <w:b/>
                <w:sz w:val="24"/>
                <w:szCs w:val="24"/>
              </w:rPr>
            </w:pPr>
            <w:r w:rsidRPr="00D35364">
              <w:rPr>
                <w:b/>
                <w:sz w:val="24"/>
                <w:szCs w:val="24"/>
                <w:lang w:val="es"/>
              </w:rPr>
              <w:t>Senado</w:t>
            </w:r>
          </w:p>
        </w:tc>
      </w:tr>
      <w:tr w:rsidR="00024EE4" w:rsidRPr="001E6279" w14:paraId="5FD20225" w14:textId="77777777" w:rsidTr="00483640">
        <w:trPr>
          <w:trHeight w:val="3960"/>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3B0B15E" w14:textId="77777777" w:rsidR="00024EE4" w:rsidRPr="001E6279" w:rsidRDefault="00024EE4" w:rsidP="001D6D3C">
            <w:pPr>
              <w:spacing w:line="240" w:lineRule="auto"/>
              <w:jc w:val="both"/>
              <w:rPr>
                <w:rFonts w:eastAsia="Arial Narrow"/>
                <w:sz w:val="24"/>
                <w:szCs w:val="24"/>
                <w:highlight w:val="white"/>
              </w:rPr>
            </w:pPr>
            <w:r w:rsidRPr="001E6279">
              <w:rPr>
                <w:b/>
                <w:bCs/>
                <w:color w:val="000000"/>
                <w:sz w:val="24"/>
                <w:szCs w:val="24"/>
              </w:rPr>
              <w:t xml:space="preserve">Artículo 3°. </w:t>
            </w:r>
            <w:r w:rsidRPr="001E6279">
              <w:rPr>
                <w:b/>
                <w:bCs/>
                <w:i/>
                <w:iCs/>
                <w:color w:val="000000"/>
                <w:sz w:val="24"/>
                <w:szCs w:val="24"/>
              </w:rPr>
              <w:t xml:space="preserve">Centro de Pensamiento Negro, Afrocolombiano, Raizal y Palenquero Benkos Biohó. </w:t>
            </w:r>
            <w:r w:rsidRPr="001E6279">
              <w:rPr>
                <w:color w:val="000000"/>
                <w:sz w:val="24"/>
                <w:szCs w:val="24"/>
              </w:rPr>
              <w:t xml:space="preserve">Autorícese al Gobierno nacional para crear el Centro de Pensamiento Negro, Afrocolombiano, Raizal y Palenquero Benkos Biohó que tendrá como sede principal la ciudad de Cartagena, y podrán abrirse sedes alternas en Bogotá, San Basilio de Palenque – Bolívar, San Andrés Islas, Quibdó, Tumaco, Cali, así como en los territorios de Colombia con mayor número de habitantes negros, afrocolombianos, raizales y palenqueros en el país que se consideren pertinentes; como establecimiento público del orden nacional, adscrito al Ministerio de las Culturas, las Artes y los </w:t>
            </w:r>
            <w:r w:rsidRPr="001E6279">
              <w:rPr>
                <w:color w:val="000000"/>
                <w:sz w:val="24"/>
                <w:szCs w:val="24"/>
              </w:rPr>
              <w:lastRenderedPageBreak/>
              <w:t>Saberes, tendrá personería jurídica, patrimonio propio y autonomía administrativa y financiera. De acuerdo con la disponibilidad financiera y el marco fiscal de mediano y largo plazo.</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6C913052" w14:textId="77777777" w:rsidR="00024EE4" w:rsidRPr="001E6279" w:rsidRDefault="00024EE4" w:rsidP="001D6D3C">
            <w:pPr>
              <w:spacing w:line="240" w:lineRule="auto"/>
              <w:jc w:val="both"/>
              <w:rPr>
                <w:sz w:val="24"/>
                <w:szCs w:val="24"/>
                <w:lang w:val="es"/>
              </w:rPr>
            </w:pPr>
            <w:r w:rsidRPr="001E6279">
              <w:rPr>
                <w:b/>
                <w:sz w:val="24"/>
                <w:szCs w:val="24"/>
              </w:rPr>
              <w:lastRenderedPageBreak/>
              <w:t>Artículo 3. Centro De Pensamiento Negro, Afrocolombiano, Raizal y Palenquero.</w:t>
            </w:r>
            <w:r w:rsidRPr="001E6279">
              <w:rPr>
                <w:sz w:val="24"/>
                <w:szCs w:val="24"/>
              </w:rPr>
              <w:t xml:space="preserve"> Autorícese al Gobierno Nacional para crear el Centro de Pensamiento Negro, Afrocolombiano, Raizal y Palenquero</w:t>
            </w:r>
            <w:r>
              <w:rPr>
                <w:sz w:val="24"/>
                <w:szCs w:val="24"/>
              </w:rPr>
              <w:t xml:space="preserve"> </w:t>
            </w:r>
            <w:r w:rsidRPr="001E6279">
              <w:rPr>
                <w:sz w:val="24"/>
                <w:szCs w:val="24"/>
              </w:rPr>
              <w:t>como establecimiento público del orden nacional, adscrito al Ministerio de las Culturas, las Artes y los Saberes, con personería jurídica, patrimonio propio y autonomía administrativa y financiera</w:t>
            </w:r>
            <w:r w:rsidRPr="00D96F5D">
              <w:rPr>
                <w:bCs/>
                <w:sz w:val="24"/>
                <w:szCs w:val="24"/>
              </w:rPr>
              <w:t>,</w:t>
            </w:r>
            <w:r w:rsidRPr="001E6279">
              <w:rPr>
                <w:sz w:val="24"/>
                <w:szCs w:val="24"/>
              </w:rPr>
              <w:t xml:space="preserve"> de acuerdo con la disponibilidad financiera y el marco fiscal de mediano y largo plazo. Tendrá como sede principal la ciudad Cartagena, y sedes alternas en Bogotá, San Basilio de Palenque – Bolívar, San Andrés Islas, Quibdó - Chocó, Tumaco – Nariño y en Buenaventura y Cali – Valle del Cauca</w:t>
            </w:r>
            <w:r>
              <w:rPr>
                <w:sz w:val="24"/>
                <w:szCs w:val="24"/>
              </w:rPr>
              <w:t xml:space="preserve">, Guapi y </w:t>
            </w:r>
            <w:r>
              <w:rPr>
                <w:sz w:val="24"/>
                <w:szCs w:val="24"/>
              </w:rPr>
              <w:lastRenderedPageBreak/>
              <w:t>Santander de Quilichao - Cauca</w:t>
            </w:r>
            <w:r w:rsidRPr="001E6279">
              <w:rPr>
                <w:sz w:val="24"/>
                <w:szCs w:val="24"/>
              </w:rPr>
              <w:t>. Lo anterior sin perjuicio de que alguna entidad territorial, en el marco de su autonomía, decida crear una.</w:t>
            </w:r>
            <w:r w:rsidRPr="001E6279">
              <w:rPr>
                <w:sz w:val="24"/>
                <w:szCs w:val="24"/>
                <w:lang w:val="es"/>
              </w:rPr>
              <w:t xml:space="preserve">  </w:t>
            </w:r>
          </w:p>
          <w:p w14:paraId="18F7BD71" w14:textId="77777777" w:rsidR="00024EE4" w:rsidRPr="001E6279" w:rsidRDefault="00024EE4" w:rsidP="001D6D3C">
            <w:pPr>
              <w:spacing w:line="240" w:lineRule="auto"/>
              <w:jc w:val="both"/>
              <w:rPr>
                <w:rFonts w:eastAsia="Arial Narrow"/>
                <w:sz w:val="24"/>
                <w:szCs w:val="24"/>
                <w:highlight w:val="white"/>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7CE75502" w14:textId="77777777" w:rsidR="00024EE4" w:rsidRDefault="00CB317D" w:rsidP="00D35364">
            <w:pPr>
              <w:spacing w:line="240" w:lineRule="auto"/>
              <w:jc w:val="center"/>
              <w:rPr>
                <w:b/>
                <w:sz w:val="24"/>
                <w:szCs w:val="24"/>
                <w:lang w:val="es"/>
              </w:rPr>
            </w:pPr>
            <w:r w:rsidRPr="00D35364">
              <w:rPr>
                <w:b/>
                <w:sz w:val="24"/>
                <w:szCs w:val="24"/>
                <w:lang w:val="es"/>
              </w:rPr>
              <w:lastRenderedPageBreak/>
              <w:t>Senado</w:t>
            </w:r>
          </w:p>
          <w:p w14:paraId="2C03B3FD" w14:textId="77777777" w:rsidR="00CB317D" w:rsidRDefault="00CB317D" w:rsidP="00D35364">
            <w:pPr>
              <w:spacing w:line="240" w:lineRule="auto"/>
              <w:jc w:val="center"/>
              <w:rPr>
                <w:b/>
                <w:sz w:val="24"/>
                <w:szCs w:val="24"/>
                <w:lang w:val="es"/>
              </w:rPr>
            </w:pPr>
          </w:p>
          <w:p w14:paraId="732B5112" w14:textId="3B9782A2" w:rsidR="00CB317D" w:rsidRPr="00D35364" w:rsidRDefault="00CB317D" w:rsidP="00D35364">
            <w:pPr>
              <w:spacing w:line="240" w:lineRule="auto"/>
              <w:jc w:val="center"/>
              <w:rPr>
                <w:rFonts w:eastAsia="Arial Narrow"/>
                <w:b/>
                <w:sz w:val="24"/>
                <w:szCs w:val="24"/>
              </w:rPr>
            </w:pPr>
            <w:r>
              <w:rPr>
                <w:b/>
                <w:sz w:val="24"/>
                <w:szCs w:val="24"/>
                <w:lang w:val="es"/>
              </w:rPr>
              <w:t xml:space="preserve">De acuerdo con la autonomía territorial, se deja a discrecionalidad el nombre que se destine para cada </w:t>
            </w:r>
            <w:r w:rsidRPr="001E6279">
              <w:rPr>
                <w:b/>
                <w:sz w:val="24"/>
                <w:szCs w:val="24"/>
              </w:rPr>
              <w:t>Centro De Pensamiento</w:t>
            </w:r>
            <w:r>
              <w:rPr>
                <w:b/>
                <w:sz w:val="24"/>
                <w:szCs w:val="24"/>
                <w:lang w:val="es"/>
              </w:rPr>
              <w:t>.</w:t>
            </w:r>
          </w:p>
        </w:tc>
      </w:tr>
      <w:tr w:rsidR="00024EE4" w:rsidRPr="001E6279" w14:paraId="1E4EDE9A" w14:textId="77777777" w:rsidTr="00483640">
        <w:trPr>
          <w:trHeight w:val="90"/>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6A920C8" w14:textId="77777777" w:rsidR="00024EE4" w:rsidRPr="001E6279" w:rsidRDefault="00024EE4" w:rsidP="001D6D3C">
            <w:pPr>
              <w:spacing w:line="240" w:lineRule="auto"/>
              <w:jc w:val="both"/>
              <w:rPr>
                <w:color w:val="000000"/>
                <w:sz w:val="24"/>
                <w:szCs w:val="24"/>
              </w:rPr>
            </w:pPr>
            <w:r w:rsidRPr="001E6279">
              <w:rPr>
                <w:b/>
                <w:bCs/>
                <w:color w:val="000000"/>
                <w:sz w:val="24"/>
                <w:szCs w:val="24"/>
              </w:rPr>
              <w:t xml:space="preserve">Artículo 4°. </w:t>
            </w:r>
            <w:r w:rsidRPr="001E6279">
              <w:rPr>
                <w:b/>
                <w:bCs/>
                <w:i/>
                <w:iCs/>
                <w:color w:val="000000"/>
                <w:sz w:val="24"/>
                <w:szCs w:val="24"/>
              </w:rPr>
              <w:t xml:space="preserve">Objeto y funcionamiento del Centro de Pensamiento Negro, Afrocolombiano, Raizal y Palenquero Benkos Biohó. </w:t>
            </w:r>
            <w:r w:rsidRPr="001E6279">
              <w:rPr>
                <w:color w:val="000000"/>
                <w:sz w:val="24"/>
                <w:szCs w:val="24"/>
              </w:rPr>
              <w:t>El objeto del Centro de Pensamiento es promover investigaciones para la reparación de las consecuencias de la trata trasatlántica, la desigualdad histórica, la discriminación racial en Colombia, y generar instrumentos que contribuyan a su eliminación, igualmente estudiará cómo potenciar el desarrollo económico y social de los territorios ocupados por las personas negras, afrodescendientes, raizales y palenqueras.</w:t>
            </w:r>
          </w:p>
          <w:p w14:paraId="715B5C3D" w14:textId="77777777" w:rsidR="00024EE4" w:rsidRPr="001E6279" w:rsidRDefault="00024EE4" w:rsidP="001D6D3C">
            <w:pPr>
              <w:spacing w:line="240" w:lineRule="auto"/>
              <w:jc w:val="both"/>
              <w:rPr>
                <w:color w:val="000000"/>
                <w:sz w:val="24"/>
                <w:szCs w:val="24"/>
              </w:rPr>
            </w:pPr>
          </w:p>
          <w:p w14:paraId="58EE8A38" w14:textId="77777777" w:rsidR="00024EE4" w:rsidRDefault="00024EE4" w:rsidP="001D6D3C">
            <w:pPr>
              <w:spacing w:line="240" w:lineRule="auto"/>
              <w:jc w:val="both"/>
              <w:rPr>
                <w:rFonts w:eastAsia="Arial Narrow"/>
                <w:sz w:val="24"/>
                <w:szCs w:val="24"/>
                <w:lang w:val="es-CO"/>
              </w:rPr>
            </w:pPr>
          </w:p>
          <w:p w14:paraId="52395C23" w14:textId="77777777" w:rsidR="00024EE4" w:rsidRDefault="00024EE4" w:rsidP="001D6D3C">
            <w:pPr>
              <w:spacing w:line="240" w:lineRule="auto"/>
              <w:jc w:val="both"/>
              <w:rPr>
                <w:rFonts w:eastAsia="Arial Narrow"/>
                <w:sz w:val="24"/>
                <w:szCs w:val="24"/>
                <w:lang w:val="es-CO"/>
              </w:rPr>
            </w:pPr>
          </w:p>
          <w:p w14:paraId="7D9083BA" w14:textId="77777777" w:rsidR="00024EE4" w:rsidRDefault="00024EE4" w:rsidP="001D6D3C">
            <w:pPr>
              <w:spacing w:line="240" w:lineRule="auto"/>
              <w:jc w:val="both"/>
              <w:rPr>
                <w:rFonts w:eastAsia="Arial Narrow"/>
                <w:sz w:val="24"/>
                <w:szCs w:val="24"/>
                <w:lang w:val="es-CO"/>
              </w:rPr>
            </w:pPr>
          </w:p>
          <w:p w14:paraId="2C1A6EAF" w14:textId="77777777" w:rsidR="00024EE4" w:rsidRDefault="00024EE4" w:rsidP="001D6D3C">
            <w:pPr>
              <w:spacing w:line="240" w:lineRule="auto"/>
              <w:jc w:val="both"/>
              <w:rPr>
                <w:rFonts w:eastAsia="Arial Narrow"/>
                <w:sz w:val="24"/>
                <w:szCs w:val="24"/>
                <w:lang w:val="es-CO"/>
              </w:rPr>
            </w:pPr>
          </w:p>
          <w:p w14:paraId="0D14E9A6" w14:textId="77777777" w:rsidR="00024EE4" w:rsidRDefault="00024EE4" w:rsidP="001D6D3C">
            <w:pPr>
              <w:spacing w:line="240" w:lineRule="auto"/>
              <w:jc w:val="both"/>
              <w:rPr>
                <w:rFonts w:eastAsia="Arial Narrow"/>
                <w:sz w:val="24"/>
                <w:szCs w:val="24"/>
                <w:lang w:val="es-CO"/>
              </w:rPr>
            </w:pPr>
          </w:p>
          <w:p w14:paraId="76543003" w14:textId="77777777" w:rsidR="00024EE4" w:rsidRDefault="00024EE4" w:rsidP="001D6D3C">
            <w:pPr>
              <w:spacing w:line="240" w:lineRule="auto"/>
              <w:jc w:val="both"/>
              <w:rPr>
                <w:rFonts w:eastAsia="Arial Narrow"/>
                <w:sz w:val="24"/>
                <w:szCs w:val="24"/>
                <w:lang w:val="es-CO"/>
              </w:rPr>
            </w:pPr>
          </w:p>
          <w:p w14:paraId="16C2D176" w14:textId="77777777" w:rsidR="00024EE4" w:rsidRDefault="00024EE4" w:rsidP="001D6D3C">
            <w:pPr>
              <w:spacing w:line="240" w:lineRule="auto"/>
              <w:jc w:val="both"/>
              <w:rPr>
                <w:rFonts w:eastAsia="Arial Narrow"/>
                <w:sz w:val="24"/>
                <w:szCs w:val="24"/>
                <w:lang w:val="es-CO"/>
              </w:rPr>
            </w:pPr>
          </w:p>
          <w:p w14:paraId="4AEA64C6" w14:textId="77777777" w:rsidR="00024EE4" w:rsidRDefault="00024EE4" w:rsidP="001D6D3C">
            <w:pPr>
              <w:spacing w:line="240" w:lineRule="auto"/>
              <w:jc w:val="both"/>
              <w:rPr>
                <w:rFonts w:eastAsia="Arial Narrow"/>
                <w:sz w:val="24"/>
                <w:szCs w:val="24"/>
                <w:lang w:val="es-CO"/>
              </w:rPr>
            </w:pPr>
          </w:p>
          <w:p w14:paraId="1D28CFA8" w14:textId="77777777" w:rsidR="00024EE4" w:rsidRDefault="00024EE4" w:rsidP="001D6D3C">
            <w:pPr>
              <w:spacing w:line="240" w:lineRule="auto"/>
              <w:jc w:val="both"/>
              <w:rPr>
                <w:rFonts w:eastAsia="Arial Narrow"/>
                <w:sz w:val="24"/>
                <w:szCs w:val="24"/>
                <w:lang w:val="es-CO"/>
              </w:rPr>
            </w:pPr>
          </w:p>
          <w:p w14:paraId="41B31DB3" w14:textId="77777777" w:rsidR="00024EE4" w:rsidRDefault="00024EE4" w:rsidP="001D6D3C">
            <w:pPr>
              <w:spacing w:line="240" w:lineRule="auto"/>
              <w:jc w:val="both"/>
              <w:rPr>
                <w:rFonts w:eastAsia="Arial Narrow"/>
                <w:sz w:val="24"/>
                <w:szCs w:val="24"/>
                <w:lang w:val="es-CO"/>
              </w:rPr>
            </w:pPr>
          </w:p>
          <w:p w14:paraId="0F872250" w14:textId="77777777" w:rsidR="00024EE4" w:rsidRPr="00F41C91" w:rsidRDefault="00024EE4" w:rsidP="001D6D3C">
            <w:pPr>
              <w:spacing w:line="240" w:lineRule="auto"/>
              <w:jc w:val="both"/>
              <w:rPr>
                <w:rFonts w:eastAsia="Arial Narrow"/>
                <w:sz w:val="24"/>
                <w:szCs w:val="24"/>
                <w:lang w:val="es-CO"/>
              </w:rPr>
            </w:pPr>
            <w:r w:rsidRPr="00F41C91">
              <w:rPr>
                <w:rFonts w:eastAsia="Arial Narrow"/>
                <w:sz w:val="24"/>
                <w:szCs w:val="24"/>
                <w:lang w:val="es-CO"/>
              </w:rPr>
              <w:t xml:space="preserve">El Centro de Pensamiento rendirá informe anual en el mes de diciembre a la Comisión Legal Afrocolombiana del Congreso de la República, en el cual describirán las acciones realizadas encaminadas a la erradicación de la discriminación racial en el territorio nacional, las investigaciones adelantadas, las recomendaciones de política pública para la Presidencia de la República y las necesidades legislativas para la reivindicación de los derechos de la comunidad negras, afrocolombianas, raizal y palenquera del país. </w:t>
            </w:r>
          </w:p>
          <w:p w14:paraId="4E3C1913" w14:textId="77777777" w:rsidR="00024EE4" w:rsidRPr="001E6279" w:rsidRDefault="00024EE4" w:rsidP="001D6D3C">
            <w:pPr>
              <w:spacing w:line="240" w:lineRule="auto"/>
              <w:jc w:val="both"/>
              <w:rPr>
                <w:rFonts w:eastAsia="Arial Narrow"/>
                <w:b/>
                <w:bCs/>
                <w:sz w:val="24"/>
                <w:szCs w:val="24"/>
                <w:lang w:val="es-CO"/>
              </w:rPr>
            </w:pPr>
          </w:p>
          <w:p w14:paraId="729AC8B6" w14:textId="77777777" w:rsidR="00024EE4" w:rsidRPr="00F41C91" w:rsidRDefault="00024EE4" w:rsidP="001D6D3C">
            <w:pPr>
              <w:spacing w:line="240" w:lineRule="auto"/>
              <w:jc w:val="both"/>
              <w:rPr>
                <w:rFonts w:eastAsia="Arial Narrow"/>
                <w:sz w:val="24"/>
                <w:szCs w:val="24"/>
                <w:lang w:val="es-CO"/>
              </w:rPr>
            </w:pPr>
            <w:r w:rsidRPr="00F41C91">
              <w:rPr>
                <w:rFonts w:eastAsia="Arial Narrow"/>
                <w:b/>
                <w:bCs/>
                <w:sz w:val="24"/>
                <w:szCs w:val="24"/>
                <w:lang w:val="es-CO"/>
              </w:rPr>
              <w:t xml:space="preserve">Parágrafo 1°. </w:t>
            </w:r>
            <w:r w:rsidRPr="00F41C91">
              <w:rPr>
                <w:rFonts w:eastAsia="Arial Narrow"/>
                <w:sz w:val="24"/>
                <w:szCs w:val="24"/>
                <w:lang w:val="es-CO"/>
              </w:rPr>
              <w:t xml:space="preserve">El Gobierno nacional, en cabeza del Ministerio de las Culturas, las Artes y los Saberes, coordinará con el Ministerio de Educación y el Ministerio de Ciencia, Tecnología e Innovación el personal de investigación necesario para la puesta en marcha de su misión principal. </w:t>
            </w:r>
          </w:p>
          <w:p w14:paraId="3712F404" w14:textId="77777777" w:rsidR="00024EE4" w:rsidRPr="001E6279" w:rsidRDefault="00024EE4" w:rsidP="001D6D3C">
            <w:pPr>
              <w:spacing w:line="240" w:lineRule="auto"/>
              <w:jc w:val="both"/>
              <w:rPr>
                <w:rFonts w:eastAsia="Arial Narrow"/>
                <w:b/>
                <w:bCs/>
                <w:sz w:val="24"/>
                <w:szCs w:val="24"/>
                <w:lang w:val="es-CO"/>
              </w:rPr>
            </w:pPr>
          </w:p>
          <w:p w14:paraId="6D2807B4" w14:textId="77777777" w:rsidR="00024EE4" w:rsidRDefault="00024EE4" w:rsidP="001D6D3C">
            <w:pPr>
              <w:spacing w:line="240" w:lineRule="auto"/>
              <w:jc w:val="both"/>
              <w:rPr>
                <w:rFonts w:eastAsia="Arial Narrow"/>
                <w:b/>
                <w:bCs/>
                <w:sz w:val="24"/>
                <w:szCs w:val="24"/>
                <w:lang w:val="es-CO"/>
              </w:rPr>
            </w:pPr>
          </w:p>
          <w:p w14:paraId="33BC84D2" w14:textId="77777777" w:rsidR="00024EE4" w:rsidRPr="001E6279" w:rsidRDefault="00024EE4" w:rsidP="001D6D3C">
            <w:pPr>
              <w:spacing w:line="240" w:lineRule="auto"/>
              <w:jc w:val="both"/>
              <w:rPr>
                <w:rFonts w:eastAsia="Arial Narrow"/>
                <w:sz w:val="24"/>
                <w:szCs w:val="24"/>
              </w:rPr>
            </w:pPr>
            <w:r w:rsidRPr="001E6279">
              <w:rPr>
                <w:rFonts w:eastAsia="Arial Narrow"/>
                <w:b/>
                <w:bCs/>
                <w:sz w:val="24"/>
                <w:szCs w:val="24"/>
                <w:lang w:val="es-CO"/>
              </w:rPr>
              <w:t xml:space="preserve">Parágrafo 2°. </w:t>
            </w:r>
            <w:r w:rsidRPr="001E6279">
              <w:rPr>
                <w:rFonts w:eastAsia="Arial Narrow"/>
                <w:sz w:val="24"/>
                <w:szCs w:val="24"/>
                <w:lang w:val="es-CO"/>
              </w:rPr>
              <w:t xml:space="preserve">El Ministerio de la Igualdad y Equidad o quien haga sus veces, propugnará porque las investigaciones adelantadas dentro del Centro de Pensamiento </w:t>
            </w:r>
            <w:r w:rsidRPr="001E6279">
              <w:rPr>
                <w:rFonts w:eastAsia="Arial Narrow"/>
                <w:sz w:val="24"/>
                <w:szCs w:val="24"/>
                <w:lang w:val="es-CO"/>
              </w:rPr>
              <w:lastRenderedPageBreak/>
              <w:t>Negro, Afrocolombiano, Raizal y Palenquero Benkos Biohó incluyan perspectiva de género y etnicidad que impacte en la reivindicación de la memoria histórica de las mujeres de la comunidad.</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62402CA7" w14:textId="77777777" w:rsidR="00024EE4" w:rsidRPr="001E6279" w:rsidRDefault="00024EE4" w:rsidP="001D6D3C">
            <w:pPr>
              <w:spacing w:line="240" w:lineRule="auto"/>
              <w:jc w:val="both"/>
              <w:rPr>
                <w:sz w:val="24"/>
                <w:szCs w:val="24"/>
                <w:lang w:val="es"/>
              </w:rPr>
            </w:pPr>
            <w:r w:rsidRPr="001E6279">
              <w:rPr>
                <w:b/>
                <w:sz w:val="24"/>
                <w:szCs w:val="24"/>
                <w:lang w:val="es"/>
              </w:rPr>
              <w:lastRenderedPageBreak/>
              <w:t>Artículo 4. Objeto y Funcionamiento del Centro de Pensamiento Negro, Afrocolombiano, Raizal y Palenquero.</w:t>
            </w:r>
            <w:r w:rsidRPr="001E6279">
              <w:rPr>
                <w:sz w:val="24"/>
                <w:szCs w:val="24"/>
                <w:lang w:val="es"/>
              </w:rPr>
              <w:t xml:space="preserve"> El objeto del Centro de Pensamiento es promover investigaciones dirigidas al análisis de legados de desigualdad y discriminación resultado de las consecuencias de la trata trasatlántica. Así mismo, adelantará investigaciones con el objetivo de superar la desigualdad histórica, la discriminación racial en Colombia, y generar instrumentos que contribuyan a su eliminación y su reparación. Igualmente estudiará cómo potenciar el desarrollo económico y social de los territorios habitados por las personas negras, afrodescendientes, raizales y palenqueras </w:t>
            </w:r>
            <w:r>
              <w:rPr>
                <w:sz w:val="24"/>
                <w:szCs w:val="24"/>
                <w:lang w:val="es"/>
              </w:rPr>
              <w:t xml:space="preserve">preservando sus tradiciones y costumbres y </w:t>
            </w:r>
            <w:r w:rsidRPr="001E6279">
              <w:rPr>
                <w:sz w:val="24"/>
                <w:szCs w:val="24"/>
                <w:lang w:val="es"/>
              </w:rPr>
              <w:t>promoviendo la interculturalidad</w:t>
            </w:r>
            <w:r>
              <w:rPr>
                <w:sz w:val="24"/>
                <w:szCs w:val="24"/>
                <w:lang w:val="es"/>
              </w:rPr>
              <w:t xml:space="preserve">, </w:t>
            </w:r>
            <w:r w:rsidRPr="001E6279">
              <w:rPr>
                <w:sz w:val="24"/>
                <w:szCs w:val="24"/>
                <w:lang w:val="es"/>
              </w:rPr>
              <w:t xml:space="preserve">las formas de autonomía y gobierno propio. </w:t>
            </w:r>
          </w:p>
          <w:p w14:paraId="52FDDDA1" w14:textId="77777777" w:rsidR="00024EE4" w:rsidRPr="001E6279" w:rsidRDefault="00024EE4" w:rsidP="001D6D3C">
            <w:pPr>
              <w:spacing w:line="240" w:lineRule="auto"/>
              <w:jc w:val="both"/>
              <w:rPr>
                <w:sz w:val="24"/>
                <w:szCs w:val="24"/>
                <w:lang w:val="es"/>
              </w:rPr>
            </w:pPr>
          </w:p>
          <w:p w14:paraId="702C56F5" w14:textId="77777777" w:rsidR="00024EE4" w:rsidRPr="001E6279" w:rsidRDefault="00024EE4" w:rsidP="001D6D3C">
            <w:pPr>
              <w:spacing w:line="240" w:lineRule="auto"/>
              <w:jc w:val="both"/>
              <w:rPr>
                <w:sz w:val="24"/>
                <w:szCs w:val="24"/>
                <w:lang w:val="es"/>
              </w:rPr>
            </w:pPr>
            <w:r w:rsidRPr="001E6279">
              <w:rPr>
                <w:sz w:val="24"/>
                <w:szCs w:val="24"/>
                <w:lang w:val="es"/>
              </w:rPr>
              <w:lastRenderedPageBreak/>
              <w:t xml:space="preserve">El centro de pensamiento rendirá informe anual en el mes de diciembre a la Comisión Legal Afrocolombiana del Congreso de la República, en el cual describirán las acciones realizadas encaminadas a la erradicación de la discriminación racial en el territorio nacional, las investigaciones adelantadas, las recomendaciones de política pública para la Presidencia de la República y las necesidades legislativas para la reivindicación de los derechos de las comunidades negras, afrocolombianas, raizal y palenquera del país. </w:t>
            </w:r>
          </w:p>
          <w:p w14:paraId="7010DD4D" w14:textId="77777777" w:rsidR="00024EE4" w:rsidRPr="001E6279" w:rsidRDefault="00024EE4" w:rsidP="001D6D3C">
            <w:pPr>
              <w:spacing w:line="240" w:lineRule="auto"/>
              <w:jc w:val="both"/>
              <w:rPr>
                <w:b/>
                <w:sz w:val="24"/>
                <w:szCs w:val="24"/>
                <w:lang w:val="es"/>
              </w:rPr>
            </w:pPr>
          </w:p>
          <w:p w14:paraId="5206CD2E" w14:textId="77777777" w:rsidR="00024EE4" w:rsidRPr="001E6279" w:rsidRDefault="00024EE4" w:rsidP="001D6D3C">
            <w:pPr>
              <w:spacing w:line="240" w:lineRule="auto"/>
              <w:jc w:val="both"/>
              <w:rPr>
                <w:sz w:val="24"/>
                <w:szCs w:val="24"/>
                <w:lang w:val="es"/>
              </w:rPr>
            </w:pPr>
            <w:r w:rsidRPr="001E6279">
              <w:rPr>
                <w:b/>
                <w:sz w:val="24"/>
                <w:szCs w:val="24"/>
                <w:lang w:val="es"/>
              </w:rPr>
              <w:t xml:space="preserve">Parágrafo 1: </w:t>
            </w:r>
            <w:r w:rsidRPr="001E6279">
              <w:rPr>
                <w:sz w:val="24"/>
                <w:szCs w:val="24"/>
                <w:lang w:val="es"/>
              </w:rPr>
              <w:t xml:space="preserve"> El Gobierno Nacional, en cabeza del Ministerio de las Culturas, las Artes y los Saberes, coordinará con el Ministerio del Interior, el Ministerio de Educación y el Ministerio de Ciencia, Tecnología e Innovación el personal de investigación necesario para la puesta en marcha de su misión principal. </w:t>
            </w:r>
          </w:p>
          <w:p w14:paraId="69FA4170" w14:textId="77777777" w:rsidR="00024EE4" w:rsidRPr="001E6279" w:rsidRDefault="00024EE4" w:rsidP="001D6D3C">
            <w:pPr>
              <w:spacing w:line="240" w:lineRule="auto"/>
              <w:jc w:val="both"/>
              <w:rPr>
                <w:b/>
                <w:sz w:val="24"/>
                <w:szCs w:val="24"/>
                <w:lang w:val="es"/>
              </w:rPr>
            </w:pPr>
          </w:p>
          <w:p w14:paraId="40AD5CD3" w14:textId="77777777" w:rsidR="00024EE4" w:rsidRPr="001E6279" w:rsidRDefault="00024EE4" w:rsidP="001D6D3C">
            <w:pPr>
              <w:spacing w:line="240" w:lineRule="auto"/>
              <w:jc w:val="both"/>
              <w:rPr>
                <w:sz w:val="24"/>
                <w:szCs w:val="24"/>
                <w:lang w:val="es"/>
              </w:rPr>
            </w:pPr>
            <w:r w:rsidRPr="001E6279">
              <w:rPr>
                <w:b/>
                <w:sz w:val="24"/>
                <w:szCs w:val="24"/>
                <w:lang w:val="es"/>
              </w:rPr>
              <w:t>Parágrafo 2:</w:t>
            </w:r>
            <w:r w:rsidRPr="001E6279">
              <w:rPr>
                <w:sz w:val="24"/>
                <w:szCs w:val="24"/>
                <w:lang w:val="es"/>
              </w:rPr>
              <w:t xml:space="preserve"> El Ministerio de la Igualdad y Equidad o quien haga sus veces, propenderá por que las investigaciones adelantadas dentro del Centro de Pensamiento Negro, Afrocolombiano, Raizal y Palenquero</w:t>
            </w:r>
            <w:r>
              <w:rPr>
                <w:sz w:val="24"/>
                <w:szCs w:val="24"/>
                <w:lang w:val="es"/>
              </w:rPr>
              <w:t xml:space="preserve"> </w:t>
            </w:r>
            <w:r w:rsidRPr="001E6279">
              <w:rPr>
                <w:sz w:val="24"/>
                <w:szCs w:val="24"/>
                <w:lang w:val="es"/>
              </w:rPr>
              <w:t xml:space="preserve">incluyan perspectiva de género y etnicidad que impacte en la </w:t>
            </w:r>
            <w:r w:rsidRPr="001E6279">
              <w:rPr>
                <w:sz w:val="24"/>
                <w:szCs w:val="24"/>
                <w:lang w:val="es"/>
              </w:rPr>
              <w:lastRenderedPageBreak/>
              <w:t xml:space="preserve">reivindicación de la memoria histórica de las mujeres de la comunidad.   </w:t>
            </w:r>
          </w:p>
          <w:p w14:paraId="55CEDD26" w14:textId="77777777" w:rsidR="00024EE4" w:rsidRPr="001E6279" w:rsidRDefault="00024EE4" w:rsidP="001D6D3C">
            <w:pPr>
              <w:spacing w:line="240" w:lineRule="auto"/>
              <w:jc w:val="both"/>
              <w:rPr>
                <w:b/>
                <w:sz w:val="24"/>
                <w:szCs w:val="24"/>
                <w:lang w:val="es"/>
              </w:rPr>
            </w:pPr>
          </w:p>
          <w:p w14:paraId="7C06D41E" w14:textId="77777777" w:rsidR="00024EE4" w:rsidRPr="000F4D19" w:rsidRDefault="00024EE4" w:rsidP="001D6D3C">
            <w:pPr>
              <w:spacing w:line="240" w:lineRule="auto"/>
              <w:jc w:val="both"/>
              <w:rPr>
                <w:sz w:val="24"/>
                <w:szCs w:val="24"/>
                <w:lang w:val="es-CO"/>
              </w:rPr>
            </w:pPr>
            <w:r w:rsidRPr="001E6279">
              <w:rPr>
                <w:b/>
                <w:sz w:val="24"/>
                <w:szCs w:val="24"/>
                <w:lang w:val="es"/>
              </w:rPr>
              <w:t>Parágrafo 3:</w:t>
            </w:r>
            <w:r w:rsidRPr="001E6279">
              <w:rPr>
                <w:sz w:val="24"/>
                <w:szCs w:val="24"/>
                <w:lang w:val="es"/>
              </w:rPr>
              <w:t xml:space="preserve"> El Centro de Pensamiento Negro, Afrocolombiano, Raizal y Palenquero trabajará con los centros de pensamiento de universidades, colectividades y organizaciones negras, afrocolombianas, raizales y palenqueras existentes en el país,</w:t>
            </w:r>
            <w:r>
              <w:rPr>
                <w:sz w:val="24"/>
                <w:szCs w:val="24"/>
                <w:lang w:val="es"/>
              </w:rPr>
              <w:t xml:space="preserve"> que de manera voluntaria participen, </w:t>
            </w:r>
            <w:r w:rsidRPr="001E6279">
              <w:rPr>
                <w:sz w:val="24"/>
                <w:szCs w:val="24"/>
                <w:lang w:val="es"/>
              </w:rPr>
              <w:t>así como con el Instituto Colombiano de Antropología e Historia</w:t>
            </w:r>
            <w:r>
              <w:rPr>
                <w:sz w:val="24"/>
                <w:szCs w:val="24"/>
                <w:lang w:val="es"/>
              </w:rPr>
              <w:t>, el Observatorio contra la Discriminación Racial y el Racismo - OCDR</w:t>
            </w:r>
            <w:r w:rsidRPr="001E6279">
              <w:rPr>
                <w:sz w:val="24"/>
                <w:szCs w:val="24"/>
                <w:lang w:val="es"/>
              </w:rPr>
              <w:t xml:space="preserve"> </w:t>
            </w:r>
            <w:r>
              <w:rPr>
                <w:sz w:val="24"/>
                <w:szCs w:val="24"/>
                <w:lang w:val="es"/>
              </w:rPr>
              <w:t xml:space="preserve">del Ministerio del Interior </w:t>
            </w:r>
            <w:r w:rsidRPr="001E6279">
              <w:rPr>
                <w:sz w:val="24"/>
                <w:szCs w:val="24"/>
                <w:lang w:val="es"/>
              </w:rPr>
              <w:t xml:space="preserve">y </w:t>
            </w:r>
            <w:r w:rsidRPr="000F4D19">
              <w:rPr>
                <w:sz w:val="24"/>
                <w:szCs w:val="24"/>
                <w:lang w:val="es-CO"/>
              </w:rPr>
              <w:t xml:space="preserve">otras entidades de carácter nacional y territorial con competencias en el tema, procurando la consolidación de la producción intelectual y cultural de estos centros de pensamiento de naturaleza privada </w:t>
            </w:r>
          </w:p>
          <w:p w14:paraId="2D047085" w14:textId="77777777" w:rsidR="00024EE4" w:rsidRPr="001E6279" w:rsidRDefault="00024EE4" w:rsidP="001D6D3C">
            <w:pPr>
              <w:spacing w:line="240" w:lineRule="auto"/>
              <w:jc w:val="both"/>
              <w:rPr>
                <w:sz w:val="24"/>
                <w:szCs w:val="24"/>
                <w:lang w:val="es"/>
              </w:rPr>
            </w:pPr>
          </w:p>
          <w:p w14:paraId="1E5D6E44" w14:textId="77777777" w:rsidR="00024EE4" w:rsidRPr="001E6279" w:rsidRDefault="00024EE4" w:rsidP="001D6D3C">
            <w:pPr>
              <w:spacing w:line="240" w:lineRule="auto"/>
              <w:jc w:val="both"/>
              <w:rPr>
                <w:b/>
                <w:sz w:val="24"/>
                <w:szCs w:val="24"/>
                <w:lang w:val="es"/>
              </w:rPr>
            </w:pPr>
          </w:p>
          <w:p w14:paraId="015BF947" w14:textId="77777777" w:rsidR="00024EE4" w:rsidRPr="000F4D19" w:rsidRDefault="00024EE4" w:rsidP="001D6D3C">
            <w:pPr>
              <w:spacing w:line="240" w:lineRule="auto"/>
              <w:jc w:val="both"/>
              <w:rPr>
                <w:sz w:val="24"/>
                <w:szCs w:val="24"/>
                <w:lang w:val="es-CO"/>
              </w:rPr>
            </w:pPr>
            <w:r w:rsidRPr="001E6279">
              <w:rPr>
                <w:b/>
                <w:sz w:val="24"/>
                <w:szCs w:val="24"/>
                <w:lang w:val="es"/>
              </w:rPr>
              <w:t>Parágrafo 4:</w:t>
            </w:r>
            <w:r w:rsidRPr="001E6279">
              <w:rPr>
                <w:sz w:val="24"/>
                <w:szCs w:val="24"/>
                <w:lang w:val="es"/>
              </w:rPr>
              <w:t xml:space="preserve"> </w:t>
            </w:r>
            <w:r w:rsidRPr="000F4D19">
              <w:rPr>
                <w:sz w:val="24"/>
                <w:szCs w:val="24"/>
                <w:lang w:val="es-CO"/>
              </w:rPr>
              <w:t xml:space="preserve">El Centro de Pensamiento Negro, Afrocolombiano, Raizal y Palenquero, articulará con las entidades encargadas la difusión del capítulo étnico del Acuerdo Final de Paz para la terminación del Conflicto y la Construcción de una Paz Estable y Duradera, en los aspectos relacionados con la población negra, afrocolombiana, raizal y palenquera. </w:t>
            </w:r>
          </w:p>
          <w:p w14:paraId="4076D2B6" w14:textId="77777777" w:rsidR="00024EE4" w:rsidRPr="001E6279" w:rsidRDefault="00024EE4" w:rsidP="001D6D3C">
            <w:pPr>
              <w:spacing w:line="240" w:lineRule="auto"/>
              <w:jc w:val="both"/>
              <w:rPr>
                <w:sz w:val="24"/>
                <w:szCs w:val="24"/>
                <w:lang w:val="es"/>
              </w:rPr>
            </w:pPr>
          </w:p>
          <w:p w14:paraId="297E799E" w14:textId="77777777" w:rsidR="00024EE4" w:rsidRPr="001E6279" w:rsidRDefault="00024EE4" w:rsidP="001D6D3C">
            <w:pPr>
              <w:spacing w:line="240" w:lineRule="auto"/>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740C7E1C" w14:textId="2097424B" w:rsidR="00024EE4" w:rsidRPr="00D35364" w:rsidRDefault="00584F3E" w:rsidP="00D35364">
            <w:pPr>
              <w:spacing w:line="240" w:lineRule="auto"/>
              <w:jc w:val="center"/>
              <w:rPr>
                <w:rFonts w:eastAsia="Arial Narrow"/>
                <w:b/>
                <w:sz w:val="24"/>
                <w:szCs w:val="24"/>
              </w:rPr>
            </w:pPr>
            <w:r w:rsidRPr="00D35364">
              <w:rPr>
                <w:b/>
                <w:sz w:val="24"/>
                <w:szCs w:val="24"/>
                <w:lang w:val="es"/>
              </w:rPr>
              <w:lastRenderedPageBreak/>
              <w:t>Senado</w:t>
            </w:r>
          </w:p>
        </w:tc>
      </w:tr>
      <w:tr w:rsidR="00024EE4" w:rsidRPr="001E6279" w14:paraId="69159A03" w14:textId="77777777" w:rsidTr="00483640">
        <w:trPr>
          <w:trHeight w:val="90"/>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2BE791C" w14:textId="77777777" w:rsidR="00024EE4" w:rsidRPr="001E6279" w:rsidRDefault="00024EE4" w:rsidP="001D6D3C">
            <w:pPr>
              <w:pStyle w:val="Pa42"/>
              <w:spacing w:before="60" w:after="20"/>
              <w:ind w:right="40" w:firstLine="280"/>
              <w:jc w:val="both"/>
              <w:rPr>
                <w:rFonts w:ascii="Arial" w:hAnsi="Arial" w:cs="Arial"/>
                <w:color w:val="000000"/>
              </w:rPr>
            </w:pPr>
            <w:r w:rsidRPr="001E6279">
              <w:rPr>
                <w:rFonts w:ascii="Arial" w:hAnsi="Arial" w:cs="Arial"/>
                <w:lang w:val="es-419"/>
              </w:rPr>
              <w:lastRenderedPageBreak/>
              <w:br w:type="page"/>
            </w:r>
            <w:r w:rsidRPr="001E6279">
              <w:rPr>
                <w:rFonts w:ascii="Arial" w:hAnsi="Arial" w:cs="Arial"/>
                <w:b/>
                <w:bCs/>
                <w:color w:val="000000"/>
              </w:rPr>
              <w:t xml:space="preserve">Artículo 5°. </w:t>
            </w:r>
            <w:r w:rsidRPr="001E6279">
              <w:rPr>
                <w:rFonts w:ascii="Arial" w:hAnsi="Arial" w:cs="Arial"/>
                <w:b/>
                <w:bCs/>
                <w:i/>
                <w:iCs/>
                <w:color w:val="000000"/>
              </w:rPr>
              <w:t xml:space="preserve">Museo Negro, Afrocolombiano, Raizal y Palenquero Benkos Biohó. </w:t>
            </w:r>
            <w:r w:rsidRPr="001E6279">
              <w:rPr>
                <w:rFonts w:ascii="Arial" w:hAnsi="Arial" w:cs="Arial"/>
                <w:color w:val="000000"/>
              </w:rPr>
              <w:t>Autorícese al Gobierno nacional para que, por intermedio del Ministerio de las Culturas, las Artes y los Saberes se cree el “Museo Negro, Afrocolombiano, Raizal y Palenquero Benkos Biohó” que tendrá su sede inicial en la ciudad de Cali, y podrá tener sedes en San Basilio de Palenque – Bolívar, Cartagena, San Andrés Islas, Quibdó, Tumaco, Bogotá, Putumayo y en los demás territorios de Colombia con mayor número de habitantes negros, afrocolombianos, raizales y palenqueros que se consideren pertinentes; como entidad adscrita al Ministerio de las Culturas, las Artes y los Saberes con personería jurídica, patrimonio propio y autonomía administrativa y financiera. De acuerdo con la disponibilidad financiera y el marco fiscal de mediano y largo plazo.</w:t>
            </w:r>
          </w:p>
          <w:p w14:paraId="703905BB" w14:textId="77777777" w:rsidR="00024EE4" w:rsidRPr="001E6279" w:rsidRDefault="00024EE4" w:rsidP="001D6D3C">
            <w:pPr>
              <w:rPr>
                <w:sz w:val="24"/>
                <w:szCs w:val="24"/>
                <w:lang w:val="es-CO"/>
              </w:rPr>
            </w:pPr>
          </w:p>
          <w:p w14:paraId="569DB99D" w14:textId="77777777" w:rsidR="00024EE4" w:rsidRPr="001E6279" w:rsidRDefault="00024EE4" w:rsidP="001D6D3C">
            <w:pPr>
              <w:jc w:val="both"/>
              <w:rPr>
                <w:rFonts w:eastAsia="Arial Narrow"/>
                <w:sz w:val="24"/>
                <w:szCs w:val="24"/>
              </w:rPr>
            </w:pPr>
            <w:r w:rsidRPr="001E6279">
              <w:rPr>
                <w:b/>
                <w:bCs/>
                <w:color w:val="000000"/>
                <w:sz w:val="24"/>
                <w:szCs w:val="24"/>
              </w:rPr>
              <w:t xml:space="preserve">Parágrafo 1°. </w:t>
            </w:r>
            <w:r w:rsidRPr="001E6279">
              <w:rPr>
                <w:color w:val="000000"/>
                <w:sz w:val="24"/>
                <w:szCs w:val="24"/>
              </w:rPr>
              <w:t xml:space="preserve">El Ministerio de las Culturas, las Artes y los Saberes, determinará la estructura, el funcionamiento y los alcances del museo inicial, mientras se cuente con las partidas presupuestales en el Presupuesto General de </w:t>
            </w:r>
            <w:r w:rsidRPr="001E6279">
              <w:rPr>
                <w:color w:val="000000"/>
                <w:sz w:val="24"/>
                <w:szCs w:val="24"/>
              </w:rPr>
              <w:lastRenderedPageBreak/>
              <w:t>la Nación para la apertura de las demás sedes.</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7BE69E6A" w14:textId="77777777" w:rsidR="00024EE4" w:rsidRPr="00503F95" w:rsidRDefault="00024EE4" w:rsidP="001D6D3C">
            <w:pPr>
              <w:spacing w:line="240" w:lineRule="auto"/>
              <w:jc w:val="both"/>
              <w:rPr>
                <w:b/>
                <w:sz w:val="24"/>
                <w:szCs w:val="24"/>
                <w:lang w:val="es-CO"/>
              </w:rPr>
            </w:pPr>
            <w:r w:rsidRPr="001E6279">
              <w:rPr>
                <w:b/>
                <w:sz w:val="24"/>
                <w:szCs w:val="24"/>
                <w:lang w:val="es"/>
              </w:rPr>
              <w:lastRenderedPageBreak/>
              <w:t xml:space="preserve">Artículo 5. </w:t>
            </w:r>
            <w:r w:rsidRPr="00503F95">
              <w:rPr>
                <w:b/>
                <w:bCs/>
                <w:sz w:val="24"/>
                <w:szCs w:val="24"/>
                <w:lang w:val="es-CO"/>
              </w:rPr>
              <w:t xml:space="preserve">Museo Negro, Afrocolombiano, Raizal y Palenquero. </w:t>
            </w:r>
            <w:r w:rsidRPr="00503F95">
              <w:rPr>
                <w:bCs/>
                <w:sz w:val="24"/>
                <w:szCs w:val="24"/>
                <w:lang w:val="es-CO"/>
              </w:rPr>
              <w:t>Autorícese al Gobierno Nacional para que, por intermedio del Ministerio de las Culturas, las Artes y los Saberes se cree el “Museo Negro, Afrocolombiano, Raizal y Palenquero” como entidad adscrita al Ministerio de las Culturas, las Artes y los Saberes con personería jurídica, patrimonio propio y autonomía administrativa y financiera, de acuerdo con la disponibilidad financiera y el marco fiscal de mediano y largo plazo. Tendrá su sede inicial en la ciudad de Cali, y sedes en San Basilio de Palenque – Bolívar, Cartagena – Bolívar, San Andrés Islas, Quibdó – Chocó, Tumaco – Nariño, Bogotá y Putumayo, Guapi y Santander de Quilichao - Cauca, y en los demás territorios de Colombia con mayor número de habitantes negros, afrocolombianos, raizales y palenqueros que se consideren pertinentes.</w:t>
            </w:r>
            <w:r w:rsidRPr="00503F95">
              <w:rPr>
                <w:b/>
                <w:sz w:val="24"/>
                <w:szCs w:val="24"/>
                <w:lang w:val="es-CO"/>
              </w:rPr>
              <w:t xml:space="preserve"> </w:t>
            </w:r>
          </w:p>
          <w:p w14:paraId="5958354D" w14:textId="77777777" w:rsidR="00024EE4" w:rsidRPr="001E6279" w:rsidRDefault="00024EE4" w:rsidP="001D6D3C">
            <w:pPr>
              <w:spacing w:line="240" w:lineRule="auto"/>
              <w:jc w:val="both"/>
              <w:rPr>
                <w:b/>
                <w:sz w:val="24"/>
                <w:szCs w:val="24"/>
                <w:lang w:val="es"/>
              </w:rPr>
            </w:pPr>
          </w:p>
          <w:p w14:paraId="2801C149" w14:textId="77777777" w:rsidR="00024EE4" w:rsidRPr="00503F95" w:rsidRDefault="00024EE4" w:rsidP="001D6D3C">
            <w:pPr>
              <w:spacing w:line="240" w:lineRule="auto"/>
              <w:jc w:val="both"/>
              <w:rPr>
                <w:bCs/>
                <w:sz w:val="24"/>
                <w:szCs w:val="24"/>
                <w:lang w:val="es-CO"/>
              </w:rPr>
            </w:pPr>
            <w:r w:rsidRPr="00503F95">
              <w:rPr>
                <w:b/>
                <w:bCs/>
                <w:sz w:val="24"/>
                <w:szCs w:val="24"/>
                <w:lang w:val="es-CO"/>
              </w:rPr>
              <w:t xml:space="preserve">Parágrafo. </w:t>
            </w:r>
            <w:r w:rsidRPr="00503F95">
              <w:rPr>
                <w:bCs/>
                <w:sz w:val="24"/>
                <w:szCs w:val="24"/>
                <w:lang w:val="es-CO"/>
              </w:rPr>
              <w:t xml:space="preserve">El Ministerio de las Culturas, las Artes y los Saberes, determinará la estructura, el funcionamiento y los alcances del museo inicial, mientras se cuente con las partidas presupuestales en el presupuesto general de la Nación para la apertura de las demás sedes. </w:t>
            </w:r>
          </w:p>
          <w:p w14:paraId="6660E017" w14:textId="77777777" w:rsidR="00024EE4" w:rsidRDefault="00024EE4" w:rsidP="001D6D3C">
            <w:pPr>
              <w:spacing w:line="240" w:lineRule="auto"/>
              <w:jc w:val="both"/>
              <w:rPr>
                <w:b/>
                <w:sz w:val="24"/>
                <w:szCs w:val="24"/>
                <w:lang w:val="es-CO"/>
              </w:rPr>
            </w:pPr>
          </w:p>
          <w:p w14:paraId="2D81B2A4" w14:textId="77777777" w:rsidR="00024EE4" w:rsidRPr="00503F95" w:rsidRDefault="00024EE4" w:rsidP="001D6D3C">
            <w:pPr>
              <w:spacing w:line="240" w:lineRule="auto"/>
              <w:jc w:val="both"/>
              <w:rPr>
                <w:b/>
                <w:sz w:val="24"/>
                <w:szCs w:val="24"/>
                <w:lang w:val="es-CO"/>
              </w:rPr>
            </w:pPr>
            <w:r w:rsidRPr="00503F95">
              <w:rPr>
                <w:b/>
                <w:bCs/>
                <w:sz w:val="24"/>
                <w:szCs w:val="24"/>
                <w:lang w:val="es-CO"/>
              </w:rPr>
              <w:lastRenderedPageBreak/>
              <w:t xml:space="preserve">Parágrafo Transitorio: </w:t>
            </w:r>
            <w:r w:rsidRPr="00503F95">
              <w:rPr>
                <w:bCs/>
                <w:sz w:val="24"/>
                <w:szCs w:val="24"/>
                <w:lang w:val="es-CO"/>
              </w:rPr>
              <w:t xml:space="preserve">El Proyecto Museo Afro de Colombia del Ministerio de las Culturas, las Artes y los Saberes y del Museo Nacional de Colombia será fusionado e integrado al Museo Negro, Afrocolombiano, Raizal y Palenquero. </w:t>
            </w:r>
          </w:p>
          <w:p w14:paraId="63AF00B6" w14:textId="77777777" w:rsidR="00024EE4" w:rsidRPr="001E6279" w:rsidRDefault="00024EE4" w:rsidP="001D6D3C">
            <w:pPr>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2EC6214A" w14:textId="77777777" w:rsidR="00024EE4" w:rsidRDefault="00CB317D" w:rsidP="00D35364">
            <w:pPr>
              <w:jc w:val="center"/>
              <w:rPr>
                <w:b/>
                <w:sz w:val="24"/>
                <w:szCs w:val="24"/>
                <w:lang w:val="es"/>
              </w:rPr>
            </w:pPr>
            <w:r w:rsidRPr="00D35364">
              <w:rPr>
                <w:b/>
                <w:sz w:val="24"/>
                <w:szCs w:val="24"/>
                <w:lang w:val="es"/>
              </w:rPr>
              <w:lastRenderedPageBreak/>
              <w:t>Senado</w:t>
            </w:r>
          </w:p>
          <w:p w14:paraId="1B235506" w14:textId="77777777" w:rsidR="00CB317D" w:rsidRDefault="00CB317D" w:rsidP="00D35364">
            <w:pPr>
              <w:jc w:val="center"/>
              <w:rPr>
                <w:b/>
                <w:sz w:val="24"/>
                <w:szCs w:val="24"/>
                <w:lang w:val="es"/>
              </w:rPr>
            </w:pPr>
          </w:p>
          <w:p w14:paraId="4BBB3CBA" w14:textId="3CF82BC0" w:rsidR="00CB317D" w:rsidRPr="00D35364" w:rsidRDefault="00CB317D" w:rsidP="00CB317D">
            <w:pPr>
              <w:jc w:val="both"/>
              <w:rPr>
                <w:rFonts w:eastAsia="Arial Narrow"/>
                <w:b/>
                <w:sz w:val="24"/>
                <w:szCs w:val="24"/>
              </w:rPr>
            </w:pPr>
            <w:r>
              <w:rPr>
                <w:b/>
                <w:sz w:val="24"/>
                <w:szCs w:val="24"/>
                <w:lang w:val="es"/>
              </w:rPr>
              <w:t>De acuerdo con la autonomía territorial, se deja a discrecionalidad el nombre que se destine para cada museo.</w:t>
            </w:r>
          </w:p>
        </w:tc>
      </w:tr>
      <w:tr w:rsidR="00024EE4" w:rsidRPr="001E6279" w14:paraId="2EB4BFDC" w14:textId="77777777" w:rsidTr="00483640">
        <w:trPr>
          <w:trHeight w:val="90"/>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CC25B40" w14:textId="77777777" w:rsidR="00024EE4" w:rsidRPr="001E6279" w:rsidRDefault="00024EE4" w:rsidP="001D6D3C">
            <w:pPr>
              <w:pStyle w:val="Pa42"/>
              <w:spacing w:before="60" w:after="20"/>
              <w:ind w:right="40" w:firstLine="280"/>
              <w:jc w:val="both"/>
              <w:rPr>
                <w:rFonts w:ascii="Arial" w:hAnsi="Arial" w:cs="Arial"/>
                <w:color w:val="000000"/>
              </w:rPr>
            </w:pPr>
            <w:r w:rsidRPr="001E6279">
              <w:rPr>
                <w:rFonts w:ascii="Arial" w:hAnsi="Arial" w:cs="Arial"/>
                <w:b/>
                <w:bCs/>
                <w:color w:val="000000"/>
              </w:rPr>
              <w:t xml:space="preserve">Artículo 6°. </w:t>
            </w:r>
            <w:r w:rsidRPr="001E6279">
              <w:rPr>
                <w:rFonts w:ascii="Arial" w:hAnsi="Arial" w:cs="Arial"/>
                <w:b/>
                <w:bCs/>
                <w:i/>
                <w:iCs/>
                <w:color w:val="000000"/>
              </w:rPr>
              <w:t xml:space="preserve">Objeto, estructura y funcionamiento. </w:t>
            </w:r>
            <w:r w:rsidRPr="001E6279">
              <w:rPr>
                <w:rFonts w:ascii="Arial" w:hAnsi="Arial" w:cs="Arial"/>
                <w:color w:val="000000"/>
              </w:rPr>
              <w:t xml:space="preserve">El objeto del Museo Negro, Afrocolombiano, Raizal y Palenquero Benkos Biohó es una institución permanente, democrática, 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resignificación de las tradiciones, conocimientos y saberes de las comunidades negras, afrocolombianas, raizales y palenqueras. </w:t>
            </w:r>
          </w:p>
          <w:p w14:paraId="4733913F" w14:textId="77777777" w:rsidR="00024EE4" w:rsidRPr="001E6279" w:rsidRDefault="00024EE4" w:rsidP="001D6D3C">
            <w:pPr>
              <w:pStyle w:val="Pa42"/>
              <w:spacing w:before="60" w:after="20"/>
              <w:ind w:right="40"/>
              <w:jc w:val="both"/>
              <w:rPr>
                <w:rFonts w:ascii="Arial" w:hAnsi="Arial" w:cs="Arial"/>
                <w:color w:val="000000"/>
              </w:rPr>
            </w:pPr>
            <w:r w:rsidRPr="001E6279">
              <w:rPr>
                <w:rFonts w:ascii="Arial" w:hAnsi="Arial" w:cs="Arial"/>
                <w:color w:val="000000"/>
              </w:rPr>
              <w:t xml:space="preserve">El </w:t>
            </w:r>
            <w:r w:rsidRPr="001E6279">
              <w:rPr>
                <w:rFonts w:ascii="Arial" w:hAnsi="Arial" w:cs="Arial"/>
                <w:b/>
                <w:bCs/>
                <w:color w:val="000000"/>
              </w:rPr>
              <w:t xml:space="preserve">Museo Negro, Afrocolombiano, Raizal y Palenquero Benkos Biohó </w:t>
            </w:r>
            <w:r w:rsidRPr="001E6279">
              <w:rPr>
                <w:rFonts w:ascii="Arial" w:hAnsi="Arial" w:cs="Arial"/>
                <w:color w:val="000000"/>
              </w:rPr>
              <w:t xml:space="preserve">tendrá como funciones investigar, comunicar, educar, coleccionar, conservar, interpretar, exhibir y promover la gestión del patrimonio cultural material </w:t>
            </w:r>
            <w:r w:rsidRPr="001E6279">
              <w:rPr>
                <w:rFonts w:ascii="Arial" w:hAnsi="Arial" w:cs="Arial"/>
                <w:color w:val="000000"/>
              </w:rPr>
              <w:lastRenderedPageBreak/>
              <w:t xml:space="preserve">e inmaterial y el patrimonio natural de las comunidades negras, afrocolombianas, raizales y palenqueras en relación con África y con la diáspora africana. </w:t>
            </w:r>
          </w:p>
          <w:p w14:paraId="2058066A" w14:textId="77777777" w:rsidR="00024EE4" w:rsidRDefault="00024EE4" w:rsidP="001D6D3C">
            <w:pPr>
              <w:pStyle w:val="Pa42"/>
              <w:spacing w:before="60" w:after="20"/>
              <w:ind w:right="40"/>
              <w:jc w:val="both"/>
              <w:rPr>
                <w:rFonts w:ascii="Arial" w:hAnsi="Arial" w:cs="Arial"/>
                <w:color w:val="000000"/>
              </w:rPr>
            </w:pPr>
          </w:p>
          <w:p w14:paraId="6BFAD2E4" w14:textId="77777777" w:rsidR="00024EE4" w:rsidRDefault="00024EE4" w:rsidP="001D6D3C">
            <w:pPr>
              <w:pStyle w:val="Pa42"/>
              <w:spacing w:before="60" w:after="20"/>
              <w:ind w:right="40"/>
              <w:jc w:val="both"/>
              <w:rPr>
                <w:rFonts w:ascii="Arial" w:hAnsi="Arial" w:cs="Arial"/>
                <w:color w:val="000000"/>
              </w:rPr>
            </w:pPr>
          </w:p>
          <w:p w14:paraId="1079727C" w14:textId="77777777" w:rsidR="00024EE4" w:rsidRDefault="00024EE4" w:rsidP="001D6D3C">
            <w:pPr>
              <w:pStyle w:val="Pa42"/>
              <w:spacing w:before="60" w:after="20"/>
              <w:ind w:right="40"/>
              <w:jc w:val="both"/>
              <w:rPr>
                <w:rFonts w:ascii="Arial" w:hAnsi="Arial" w:cs="Arial"/>
                <w:color w:val="000000"/>
              </w:rPr>
            </w:pPr>
          </w:p>
          <w:p w14:paraId="1E29CA0D" w14:textId="77777777" w:rsidR="00024EE4" w:rsidRPr="001E6279" w:rsidRDefault="00024EE4" w:rsidP="001D6D3C">
            <w:pPr>
              <w:pStyle w:val="Pa42"/>
              <w:spacing w:before="60" w:after="20"/>
              <w:ind w:right="40"/>
              <w:jc w:val="both"/>
              <w:rPr>
                <w:rFonts w:ascii="Arial" w:hAnsi="Arial" w:cs="Arial"/>
                <w:color w:val="000000"/>
              </w:rPr>
            </w:pPr>
            <w:r w:rsidRPr="001E6279">
              <w:rPr>
                <w:rFonts w:ascii="Arial" w:hAnsi="Arial" w:cs="Arial"/>
                <w:color w:val="000000"/>
              </w:rPr>
              <w:t xml:space="preserve">Con la participación efectiva de las comunidades Negras, Afrocolombianas, Raizales y Palenqueras, el museo potenciará sus sentidos de pertenencia, sus formas de operar y comunicar ética y profesionalmente. </w:t>
            </w:r>
          </w:p>
          <w:p w14:paraId="443927BE" w14:textId="77777777" w:rsidR="00024EE4" w:rsidRDefault="00024EE4" w:rsidP="001D6D3C">
            <w:pPr>
              <w:jc w:val="both"/>
              <w:rPr>
                <w:color w:val="000000"/>
                <w:sz w:val="24"/>
                <w:szCs w:val="24"/>
              </w:rPr>
            </w:pPr>
          </w:p>
          <w:p w14:paraId="5FB687C0" w14:textId="77777777" w:rsidR="00024EE4" w:rsidRPr="001E6279" w:rsidRDefault="00024EE4" w:rsidP="001D6D3C">
            <w:pPr>
              <w:jc w:val="both"/>
              <w:rPr>
                <w:rFonts w:eastAsia="Arial Narrow"/>
                <w:sz w:val="24"/>
                <w:szCs w:val="24"/>
              </w:rPr>
            </w:pPr>
            <w:r w:rsidRPr="001E6279">
              <w:rPr>
                <w:color w:val="000000"/>
                <w:sz w:val="24"/>
                <w:szCs w:val="24"/>
              </w:rPr>
              <w:t>El museo será un espacio de dignificación de las comunidades Negras, Afrocolombianas, Raizales y Palenqueras, accesible, inclusivo y abierto a los públicos, que fomentará el diálogo intercultural, el cuidado colectivo, la diversidad étnica, cultural, los usos, saberes y la naturaleza afrodiaspórica.</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7882C7E2" w14:textId="77777777" w:rsidR="00024EE4" w:rsidRDefault="00024EE4" w:rsidP="001D6D3C">
            <w:pPr>
              <w:spacing w:line="240" w:lineRule="auto"/>
              <w:jc w:val="both"/>
              <w:rPr>
                <w:sz w:val="24"/>
                <w:szCs w:val="24"/>
                <w:lang w:val="es-CO"/>
              </w:rPr>
            </w:pPr>
            <w:r w:rsidRPr="001E6279">
              <w:rPr>
                <w:b/>
                <w:sz w:val="24"/>
                <w:szCs w:val="24"/>
                <w:lang w:val="es"/>
              </w:rPr>
              <w:lastRenderedPageBreak/>
              <w:t>Artículo 6. Objeto, Estructura y Funcionamiento.</w:t>
            </w:r>
            <w:bookmarkStart w:id="1" w:name="_heading=h.k3v9rgob1b6w" w:colFirst="0" w:colLast="0"/>
            <w:bookmarkEnd w:id="1"/>
            <w:r w:rsidRPr="001E6279">
              <w:rPr>
                <w:b/>
                <w:sz w:val="24"/>
                <w:szCs w:val="24"/>
                <w:lang w:val="es"/>
              </w:rPr>
              <w:t xml:space="preserve"> </w:t>
            </w:r>
            <w:r w:rsidRPr="00BE64EB">
              <w:rPr>
                <w:sz w:val="24"/>
                <w:szCs w:val="24"/>
                <w:lang w:val="es-CO"/>
              </w:rPr>
              <w:t>El objeto del Museo Negro, Afrocolombiano, Raizal y Palenquero es una institución permanente, democrática,</w:t>
            </w:r>
            <w:r>
              <w:rPr>
                <w:sz w:val="24"/>
                <w:szCs w:val="24"/>
                <w:lang w:val="es-CO"/>
              </w:rPr>
              <w:t xml:space="preserve"> </w:t>
            </w:r>
            <w:r w:rsidRPr="00BE64EB">
              <w:rPr>
                <w:sz w:val="24"/>
                <w:szCs w:val="24"/>
                <w:lang w:val="es-CO"/>
              </w:rPr>
              <w:t xml:space="preserve">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resignificación de las tradiciones, conocimientos y saberes de las comunidades Negras, Afrocolombianas, Raizales y Palenqueras. </w:t>
            </w:r>
          </w:p>
          <w:p w14:paraId="4C3B21F6" w14:textId="77777777" w:rsidR="00024EE4" w:rsidRDefault="00024EE4" w:rsidP="001D6D3C">
            <w:pPr>
              <w:spacing w:line="240" w:lineRule="auto"/>
              <w:jc w:val="both"/>
              <w:rPr>
                <w:sz w:val="24"/>
                <w:szCs w:val="24"/>
                <w:lang w:val="es-CO"/>
              </w:rPr>
            </w:pPr>
          </w:p>
          <w:p w14:paraId="1392B3C2" w14:textId="77777777" w:rsidR="00024EE4" w:rsidRDefault="00024EE4" w:rsidP="001D6D3C">
            <w:pPr>
              <w:spacing w:line="240" w:lineRule="auto"/>
              <w:jc w:val="both"/>
              <w:rPr>
                <w:sz w:val="24"/>
                <w:szCs w:val="24"/>
                <w:lang w:val="es-CO"/>
              </w:rPr>
            </w:pPr>
            <w:r w:rsidRPr="00BE64EB">
              <w:rPr>
                <w:sz w:val="24"/>
                <w:szCs w:val="24"/>
                <w:lang w:val="es-CO"/>
              </w:rPr>
              <w:t xml:space="preserve">El Museo Negro, Afrocolombiano, Raizal y Palenquero tendrá como funciones, sin perjuicio de las que se determinen en las normas que lo creen y reglamenten, investigar, comunicar, educar, coleccionar, conservar, interpretar, exhibir y promover la gestión del </w:t>
            </w:r>
            <w:r w:rsidRPr="00BE64EB">
              <w:rPr>
                <w:sz w:val="24"/>
                <w:szCs w:val="24"/>
                <w:lang w:val="es-CO"/>
              </w:rPr>
              <w:lastRenderedPageBreak/>
              <w:t xml:space="preserve">patrimonio cultural material e inmaterial y el patrimonio natural de las comunidades negras, afrocolombianas, raizales y palenqueras en relación con África y con la diáspora africana. </w:t>
            </w:r>
          </w:p>
          <w:p w14:paraId="7E06E7B3" w14:textId="77777777" w:rsidR="00024EE4" w:rsidRDefault="00024EE4" w:rsidP="001D6D3C">
            <w:pPr>
              <w:spacing w:line="240" w:lineRule="auto"/>
              <w:jc w:val="both"/>
              <w:rPr>
                <w:sz w:val="24"/>
                <w:szCs w:val="24"/>
                <w:lang w:val="es-CO"/>
              </w:rPr>
            </w:pPr>
          </w:p>
          <w:p w14:paraId="69F3B024" w14:textId="77777777" w:rsidR="00024EE4" w:rsidRDefault="00024EE4" w:rsidP="001D6D3C">
            <w:pPr>
              <w:spacing w:line="240" w:lineRule="auto"/>
              <w:jc w:val="both"/>
              <w:rPr>
                <w:sz w:val="24"/>
                <w:szCs w:val="24"/>
                <w:lang w:val="es-CO"/>
              </w:rPr>
            </w:pPr>
            <w:r w:rsidRPr="00BE64EB">
              <w:rPr>
                <w:sz w:val="24"/>
                <w:szCs w:val="24"/>
                <w:lang w:val="es-CO"/>
              </w:rPr>
              <w:t xml:space="preserve">Con la participación efectiva de las comunidades Negras, Afrocolombianas, Raizales y Palenqueras, el museo potenciará sus sentidos de pertenencia, sus formas de operar y comunicar ética y profesionalmente. </w:t>
            </w:r>
          </w:p>
          <w:p w14:paraId="44B9477E" w14:textId="77777777" w:rsidR="00024EE4" w:rsidRDefault="00024EE4" w:rsidP="001D6D3C">
            <w:pPr>
              <w:spacing w:line="240" w:lineRule="auto"/>
              <w:jc w:val="both"/>
              <w:rPr>
                <w:sz w:val="24"/>
                <w:szCs w:val="24"/>
                <w:lang w:val="es-CO"/>
              </w:rPr>
            </w:pPr>
          </w:p>
          <w:p w14:paraId="12F894A1" w14:textId="77777777" w:rsidR="00024EE4" w:rsidRPr="00BE64EB" w:rsidRDefault="00024EE4" w:rsidP="001D6D3C">
            <w:pPr>
              <w:spacing w:line="240" w:lineRule="auto"/>
              <w:jc w:val="both"/>
              <w:rPr>
                <w:sz w:val="24"/>
                <w:szCs w:val="24"/>
                <w:lang w:val="es-CO"/>
              </w:rPr>
            </w:pPr>
            <w:r w:rsidRPr="00BE64EB">
              <w:rPr>
                <w:sz w:val="24"/>
                <w:szCs w:val="24"/>
                <w:lang w:val="es-CO"/>
              </w:rPr>
              <w:t xml:space="preserve">El museo será un espacio de dignificación de las comunidades Negras, Afrocolombianas, Raizales y Palenqueras, accesible, inclusivo y abierto a los públicos, que fomentará el diálogo intercultural, el cuidado colectivo, la diversidad étnica, cultural, los usos, saberes y la naturaleza afrodiaspórica. </w:t>
            </w:r>
          </w:p>
          <w:p w14:paraId="656A8E85" w14:textId="77777777" w:rsidR="00024EE4" w:rsidRPr="00BE64EB" w:rsidRDefault="00024EE4" w:rsidP="001D6D3C">
            <w:pPr>
              <w:spacing w:line="240" w:lineRule="auto"/>
              <w:jc w:val="both"/>
              <w:rPr>
                <w:sz w:val="24"/>
                <w:szCs w:val="24"/>
                <w:lang w:val="es-CO"/>
              </w:rPr>
            </w:pPr>
          </w:p>
          <w:p w14:paraId="43EA80B3" w14:textId="77777777" w:rsidR="00024EE4" w:rsidRPr="001E6279" w:rsidRDefault="00024EE4" w:rsidP="001D6D3C">
            <w:pPr>
              <w:spacing w:line="240" w:lineRule="auto"/>
              <w:jc w:val="both"/>
              <w:rPr>
                <w:sz w:val="24"/>
                <w:szCs w:val="24"/>
                <w:lang w:val="es"/>
              </w:rPr>
            </w:pPr>
          </w:p>
          <w:p w14:paraId="16581A96" w14:textId="77777777" w:rsidR="00024EE4" w:rsidRPr="001E6279" w:rsidRDefault="00024EE4" w:rsidP="001D6D3C">
            <w:pPr>
              <w:spacing w:line="240" w:lineRule="auto"/>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4D00B1E0" w14:textId="4845892F" w:rsidR="00024EE4" w:rsidRPr="00D35364" w:rsidRDefault="00CB317D" w:rsidP="00D35364">
            <w:pPr>
              <w:pStyle w:val="Pa42"/>
              <w:spacing w:before="60" w:after="20"/>
              <w:ind w:right="40"/>
              <w:jc w:val="center"/>
              <w:rPr>
                <w:rFonts w:eastAsia="Arial Narrow"/>
                <w:b/>
              </w:rPr>
            </w:pPr>
            <w:r w:rsidRPr="00CB317D">
              <w:rPr>
                <w:rFonts w:ascii="Arial" w:hAnsi="Arial" w:cs="Arial"/>
                <w:b/>
                <w:color w:val="000000"/>
              </w:rPr>
              <w:lastRenderedPageBreak/>
              <w:t>Senado</w:t>
            </w:r>
          </w:p>
        </w:tc>
      </w:tr>
      <w:tr w:rsidR="00483640" w:rsidRPr="001E6279" w14:paraId="5B351960" w14:textId="77777777" w:rsidTr="00483640">
        <w:trPr>
          <w:trHeight w:val="90"/>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7311A76" w14:textId="77777777" w:rsidR="00483640" w:rsidRPr="001E6279" w:rsidRDefault="00483640" w:rsidP="00483640">
            <w:pPr>
              <w:pStyle w:val="Pa42"/>
              <w:spacing w:before="60" w:after="20"/>
              <w:ind w:right="40"/>
              <w:jc w:val="both"/>
              <w:rPr>
                <w:rFonts w:ascii="Arial" w:hAnsi="Arial" w:cs="Arial"/>
                <w:color w:val="000000"/>
              </w:rPr>
            </w:pPr>
            <w:r w:rsidRPr="001E6279">
              <w:rPr>
                <w:rFonts w:ascii="Arial" w:hAnsi="Arial" w:cs="Arial"/>
                <w:b/>
                <w:bCs/>
                <w:color w:val="000000"/>
              </w:rPr>
              <w:t xml:space="preserve">Artículo 7°. </w:t>
            </w:r>
            <w:r w:rsidRPr="001E6279">
              <w:rPr>
                <w:rFonts w:ascii="Arial" w:hAnsi="Arial" w:cs="Arial"/>
                <w:b/>
                <w:bCs/>
                <w:i/>
                <w:iCs/>
                <w:color w:val="000000"/>
              </w:rPr>
              <w:t xml:space="preserve">Partidas presupuestales. </w:t>
            </w:r>
            <w:r w:rsidRPr="001E6279">
              <w:rPr>
                <w:rFonts w:ascii="Arial" w:hAnsi="Arial" w:cs="Arial"/>
                <w:color w:val="000000"/>
              </w:rPr>
              <w:t xml:space="preserve">Autorícese al Gobierno nacional para que incorpore dentro del Presupuesto General de la Nación, las partidas presupuestales necesarias para el cumplimiento de lo dispuesto en esta ley. </w:t>
            </w:r>
          </w:p>
          <w:p w14:paraId="61D0FBE7" w14:textId="77777777" w:rsidR="00483640" w:rsidRDefault="00483640" w:rsidP="00483640">
            <w:pPr>
              <w:pStyle w:val="Pa42"/>
              <w:spacing w:before="60" w:after="20"/>
              <w:ind w:right="40"/>
              <w:jc w:val="both"/>
              <w:rPr>
                <w:rFonts w:ascii="Arial" w:hAnsi="Arial" w:cs="Arial"/>
                <w:b/>
                <w:bCs/>
                <w:color w:val="000000"/>
              </w:rPr>
            </w:pPr>
          </w:p>
          <w:p w14:paraId="295CC15C" w14:textId="77777777" w:rsidR="00483640" w:rsidRPr="001E6279" w:rsidRDefault="00483640" w:rsidP="00483640">
            <w:pPr>
              <w:pStyle w:val="Pa42"/>
              <w:spacing w:before="60" w:after="20"/>
              <w:ind w:right="40"/>
              <w:jc w:val="both"/>
              <w:rPr>
                <w:rFonts w:ascii="Arial" w:hAnsi="Arial" w:cs="Arial"/>
                <w:color w:val="000000"/>
              </w:rPr>
            </w:pPr>
            <w:r w:rsidRPr="001E6279">
              <w:rPr>
                <w:rFonts w:ascii="Arial" w:hAnsi="Arial" w:cs="Arial"/>
                <w:b/>
                <w:bCs/>
                <w:color w:val="000000"/>
              </w:rPr>
              <w:lastRenderedPageBreak/>
              <w:t>Parágrafo 1°</w:t>
            </w:r>
            <w:r w:rsidRPr="001E6279">
              <w:rPr>
                <w:rFonts w:ascii="Arial" w:hAnsi="Arial" w:cs="Arial"/>
                <w:color w:val="000000"/>
              </w:rPr>
              <w:t xml:space="preserve">. El Centro de Pensamiento Negro, Afrocolombiano, Raizal y Palenquero Benkos Biohó, y el Museo Negro, Afrocolombiano, Raizal y Palenquero Benkos Biohó podrán ser financiados con donaciones públicas y privadas, nacionales e internacionales, así como recursos de cooperación internacional para el empoderamiento, protección, la igualdad y la reparación histórica de derechos de las poblaciones negras, afrocolombianas, raizales y palenqueras. </w:t>
            </w:r>
          </w:p>
          <w:p w14:paraId="6672A43C" w14:textId="77777777" w:rsidR="00483640" w:rsidRDefault="00483640" w:rsidP="00483640">
            <w:pPr>
              <w:jc w:val="both"/>
              <w:rPr>
                <w:b/>
                <w:bCs/>
                <w:color w:val="000000"/>
                <w:sz w:val="24"/>
                <w:szCs w:val="24"/>
              </w:rPr>
            </w:pPr>
          </w:p>
          <w:p w14:paraId="57138C61" w14:textId="77777777" w:rsidR="00483640" w:rsidRPr="001E6279" w:rsidRDefault="00483640" w:rsidP="00483640">
            <w:pPr>
              <w:jc w:val="both"/>
              <w:rPr>
                <w:rFonts w:eastAsia="Arial Narrow"/>
                <w:sz w:val="24"/>
                <w:szCs w:val="24"/>
              </w:rPr>
            </w:pPr>
            <w:r w:rsidRPr="001E6279">
              <w:rPr>
                <w:b/>
                <w:bCs/>
                <w:color w:val="000000"/>
                <w:sz w:val="24"/>
                <w:szCs w:val="24"/>
              </w:rPr>
              <w:t xml:space="preserve">Parágrafo 2°. </w:t>
            </w:r>
            <w:r w:rsidRPr="001E6279">
              <w:rPr>
                <w:color w:val="000000"/>
                <w:sz w:val="24"/>
                <w:szCs w:val="24"/>
              </w:rPr>
              <w:t>El Gobierno nacional podrá establecer incentivos tributarios a las personas naturales o jurídicas en Colombia que realicen donaciones al Centro de Pensamiento Negro, Afrocolombiano, Raizal y Palenquero Benkos Biohó, y al Museo Negro, Afrocolombiano, Raizal y Palenquero Benkos Biohó.</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23FD4560" w14:textId="77777777" w:rsidR="00483640" w:rsidRPr="003A1CE7" w:rsidRDefault="00483640" w:rsidP="00483640">
            <w:pPr>
              <w:spacing w:line="240" w:lineRule="auto"/>
              <w:jc w:val="both"/>
              <w:rPr>
                <w:sz w:val="24"/>
                <w:szCs w:val="24"/>
                <w:lang w:val="es"/>
              </w:rPr>
            </w:pPr>
            <w:r w:rsidRPr="001E6279">
              <w:rPr>
                <w:b/>
                <w:sz w:val="24"/>
                <w:szCs w:val="24"/>
                <w:lang w:val="es"/>
              </w:rPr>
              <w:lastRenderedPageBreak/>
              <w:t>Artículo 7. Partidas Presupuestales:</w:t>
            </w:r>
            <w:r w:rsidRPr="001E6279">
              <w:rPr>
                <w:sz w:val="24"/>
                <w:szCs w:val="24"/>
                <w:lang w:val="es"/>
              </w:rPr>
              <w:t xml:space="preserve"> </w:t>
            </w:r>
            <w:r w:rsidRPr="003A1CE7">
              <w:rPr>
                <w:sz w:val="24"/>
                <w:szCs w:val="24"/>
                <w:lang w:val="es"/>
              </w:rPr>
              <w:t>Autorícese al Gobierno nacional para que</w:t>
            </w:r>
          </w:p>
          <w:p w14:paraId="465B2913" w14:textId="77777777" w:rsidR="00483640" w:rsidRPr="003A1CE7" w:rsidRDefault="00483640" w:rsidP="00483640">
            <w:pPr>
              <w:spacing w:line="240" w:lineRule="auto"/>
              <w:jc w:val="both"/>
              <w:rPr>
                <w:sz w:val="24"/>
                <w:szCs w:val="24"/>
                <w:lang w:val="es"/>
              </w:rPr>
            </w:pPr>
            <w:r w:rsidRPr="003A1CE7">
              <w:rPr>
                <w:sz w:val="24"/>
                <w:szCs w:val="24"/>
                <w:lang w:val="es"/>
              </w:rPr>
              <w:t>incorpore dentro del Presupuesto General de la Nación, las partidas presupuestales</w:t>
            </w:r>
          </w:p>
          <w:p w14:paraId="32439665" w14:textId="77777777" w:rsidR="00483640" w:rsidRPr="001E6279" w:rsidRDefault="00483640" w:rsidP="00483640">
            <w:pPr>
              <w:spacing w:line="240" w:lineRule="auto"/>
              <w:jc w:val="both"/>
              <w:rPr>
                <w:sz w:val="24"/>
                <w:szCs w:val="24"/>
                <w:lang w:val="es"/>
              </w:rPr>
            </w:pPr>
            <w:r w:rsidRPr="003A1CE7">
              <w:rPr>
                <w:sz w:val="24"/>
                <w:szCs w:val="24"/>
                <w:lang w:val="es"/>
              </w:rPr>
              <w:t>necesarias para el cumplimiento de lo dispuesto en esta ley.</w:t>
            </w:r>
          </w:p>
          <w:p w14:paraId="65ED6805" w14:textId="77777777" w:rsidR="00483640" w:rsidRPr="001E6279" w:rsidRDefault="00483640" w:rsidP="00483640">
            <w:pPr>
              <w:spacing w:line="240" w:lineRule="auto"/>
              <w:jc w:val="both"/>
              <w:rPr>
                <w:b/>
                <w:sz w:val="24"/>
                <w:szCs w:val="24"/>
                <w:lang w:val="es"/>
              </w:rPr>
            </w:pPr>
          </w:p>
          <w:p w14:paraId="5FBC8505" w14:textId="77777777" w:rsidR="00483640" w:rsidRPr="003A1CE7" w:rsidRDefault="00483640" w:rsidP="00483640">
            <w:pPr>
              <w:spacing w:line="240" w:lineRule="auto"/>
              <w:jc w:val="both"/>
              <w:rPr>
                <w:sz w:val="24"/>
                <w:szCs w:val="24"/>
                <w:lang w:val="es-CO"/>
              </w:rPr>
            </w:pPr>
            <w:r w:rsidRPr="001E6279">
              <w:rPr>
                <w:b/>
                <w:sz w:val="24"/>
                <w:szCs w:val="24"/>
                <w:lang w:val="es"/>
              </w:rPr>
              <w:lastRenderedPageBreak/>
              <w:t>Parágrafo.</w:t>
            </w:r>
            <w:r w:rsidRPr="001E6279">
              <w:rPr>
                <w:sz w:val="24"/>
                <w:szCs w:val="24"/>
                <w:lang w:val="es"/>
              </w:rPr>
              <w:t xml:space="preserve"> </w:t>
            </w:r>
            <w:r w:rsidRPr="003A1CE7">
              <w:rPr>
                <w:sz w:val="24"/>
                <w:szCs w:val="24"/>
                <w:lang w:val="es-CO"/>
              </w:rPr>
              <w:t xml:space="preserve">El Centro de Pensamiento Negro, Afrocolombiano, Raizal y Palenquero, y el Museo Negro, Afrocolombiano, Raizal y Palenquero podrán ser financiados con donaciones públicas y privadas, nacionales e internacionales, así como recursos de cooperación internacional para el empoderamiento, protección, la igualdad y la reparación histórica de derechos de las poblaciones negras, afrocolombianas, raizales y palenqueras. </w:t>
            </w:r>
          </w:p>
          <w:p w14:paraId="5E47FEA9" w14:textId="77777777" w:rsidR="00483640" w:rsidRPr="001E6279" w:rsidRDefault="00483640" w:rsidP="00483640">
            <w:pPr>
              <w:spacing w:line="240" w:lineRule="auto"/>
              <w:jc w:val="both"/>
              <w:rPr>
                <w:sz w:val="24"/>
                <w:szCs w:val="24"/>
                <w:lang w:val="es"/>
              </w:rPr>
            </w:pPr>
          </w:p>
          <w:p w14:paraId="0B017E2D" w14:textId="77777777" w:rsidR="00483640" w:rsidRPr="001E6279" w:rsidRDefault="00483640" w:rsidP="00483640">
            <w:pPr>
              <w:spacing w:line="240" w:lineRule="auto"/>
              <w:jc w:val="both"/>
              <w:rPr>
                <w:sz w:val="24"/>
                <w:szCs w:val="24"/>
                <w:lang w:val="es"/>
              </w:rPr>
            </w:pPr>
          </w:p>
          <w:p w14:paraId="53524396" w14:textId="77777777" w:rsidR="00483640" w:rsidRPr="001E6279" w:rsidRDefault="00483640" w:rsidP="00483640">
            <w:pPr>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756E2E45" w14:textId="68221771" w:rsidR="00483640" w:rsidRPr="00D35364" w:rsidRDefault="00B112DF" w:rsidP="00D35364">
            <w:pPr>
              <w:pStyle w:val="Pa42"/>
              <w:spacing w:before="60" w:after="20"/>
              <w:ind w:right="40"/>
              <w:jc w:val="center"/>
              <w:rPr>
                <w:rFonts w:ascii="Arial" w:hAnsi="Arial" w:cs="Arial"/>
                <w:b/>
                <w:color w:val="000000"/>
              </w:rPr>
            </w:pPr>
            <w:r>
              <w:rPr>
                <w:rFonts w:ascii="Arial" w:hAnsi="Arial" w:cs="Arial"/>
                <w:b/>
                <w:bCs/>
                <w:color w:val="000000"/>
              </w:rPr>
              <w:lastRenderedPageBreak/>
              <w:t>Senado</w:t>
            </w:r>
          </w:p>
          <w:p w14:paraId="15F7B706" w14:textId="60A5D394" w:rsidR="00483640" w:rsidRPr="00D35364" w:rsidRDefault="00483640" w:rsidP="00D35364">
            <w:pPr>
              <w:jc w:val="center"/>
              <w:rPr>
                <w:rFonts w:eastAsia="Arial Narrow"/>
                <w:b/>
                <w:sz w:val="24"/>
                <w:szCs w:val="24"/>
              </w:rPr>
            </w:pPr>
          </w:p>
        </w:tc>
      </w:tr>
      <w:tr w:rsidR="00483640" w:rsidRPr="001E6279" w14:paraId="6ED2958B"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1B5A8F" w14:textId="77777777" w:rsidR="00483640" w:rsidRPr="001E6279" w:rsidRDefault="00483640" w:rsidP="00483640">
            <w:pPr>
              <w:jc w:val="both"/>
              <w:rPr>
                <w:rFonts w:eastAsia="Arial Narrow"/>
                <w:sz w:val="24"/>
                <w:szCs w:val="24"/>
              </w:rPr>
            </w:pPr>
            <w:r w:rsidRPr="001E6279">
              <w:rPr>
                <w:b/>
                <w:bCs/>
                <w:color w:val="000000"/>
                <w:sz w:val="24"/>
                <w:szCs w:val="24"/>
              </w:rPr>
              <w:t xml:space="preserve">Artículo 8°. </w:t>
            </w:r>
            <w:r w:rsidRPr="001E6279">
              <w:rPr>
                <w:color w:val="000000"/>
                <w:sz w:val="24"/>
                <w:szCs w:val="24"/>
              </w:rPr>
              <w:t xml:space="preserve">El Centro de Pensamiento Negro, Afrocolombiano, Raizal y Palenquero Benkos Biohó, así como el Museo Negro, Afrocolombiano, Raizal y Palenquero Benkos Biohó trabajarán en coordinación con la Comisión Intersectorial Nacional de </w:t>
            </w:r>
            <w:r w:rsidRPr="001E6279">
              <w:rPr>
                <w:color w:val="000000"/>
                <w:sz w:val="24"/>
                <w:szCs w:val="24"/>
              </w:rPr>
              <w:lastRenderedPageBreak/>
              <w:t>Reparación Histórica y con todas las instancias nacionales de participación para el desarrollo, la consulta previa y la igualdad de sus comunidades.</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776DDBE4" w14:textId="77777777" w:rsidR="00483640" w:rsidRPr="003A1CE7" w:rsidRDefault="00483640" w:rsidP="00483640">
            <w:pPr>
              <w:spacing w:line="240" w:lineRule="auto"/>
              <w:jc w:val="both"/>
              <w:rPr>
                <w:sz w:val="24"/>
                <w:szCs w:val="24"/>
                <w:lang w:val="es-CO"/>
              </w:rPr>
            </w:pPr>
            <w:r w:rsidRPr="001E6279">
              <w:rPr>
                <w:b/>
                <w:sz w:val="24"/>
                <w:szCs w:val="24"/>
                <w:lang w:val="es"/>
              </w:rPr>
              <w:lastRenderedPageBreak/>
              <w:t xml:space="preserve">Artículo 8. </w:t>
            </w:r>
            <w:r w:rsidRPr="003A1CE7">
              <w:rPr>
                <w:sz w:val="24"/>
                <w:szCs w:val="24"/>
                <w:lang w:val="es-CO"/>
              </w:rPr>
              <w:t xml:space="preserve">El Centro de Pensamiento Negro, Afrocolombiano, Raizal y Palenquero, así como el Museo Negro, Afrocolombiano, Raizal y Palenquero trabajarán en coordinación con la comisión intersectorial Nacional de Reparación Histórica y con todas las instancias </w:t>
            </w:r>
            <w:r w:rsidRPr="003A1CE7">
              <w:rPr>
                <w:sz w:val="24"/>
                <w:szCs w:val="24"/>
                <w:lang w:val="es-CO"/>
              </w:rPr>
              <w:lastRenderedPageBreak/>
              <w:t xml:space="preserve">nacionales de participación para el desarrollo, la consulta previa y la igualdad de sus comunidades. </w:t>
            </w:r>
          </w:p>
          <w:p w14:paraId="4C999FA8" w14:textId="77777777" w:rsidR="00483640" w:rsidRPr="003A1CE7" w:rsidRDefault="00483640" w:rsidP="00483640">
            <w:pPr>
              <w:spacing w:line="240" w:lineRule="auto"/>
              <w:jc w:val="both"/>
              <w:rPr>
                <w:sz w:val="24"/>
                <w:szCs w:val="24"/>
                <w:lang w:val="es-CO"/>
              </w:rPr>
            </w:pPr>
          </w:p>
          <w:p w14:paraId="3C8EC42D" w14:textId="77777777" w:rsidR="00483640" w:rsidRPr="001E6279" w:rsidRDefault="00483640" w:rsidP="00483640">
            <w:pPr>
              <w:spacing w:line="240" w:lineRule="auto"/>
              <w:jc w:val="both"/>
              <w:rPr>
                <w:sz w:val="24"/>
                <w:szCs w:val="24"/>
                <w:lang w:val="es"/>
              </w:rPr>
            </w:pPr>
          </w:p>
          <w:p w14:paraId="4C08CB83" w14:textId="77777777" w:rsidR="00483640" w:rsidRPr="001E6279" w:rsidRDefault="00483640" w:rsidP="00483640">
            <w:pPr>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4A241CB2" w14:textId="530E64DD" w:rsidR="00483640" w:rsidRPr="00D35364" w:rsidRDefault="00B112DF" w:rsidP="00D35364">
            <w:pPr>
              <w:spacing w:line="240" w:lineRule="auto"/>
              <w:jc w:val="center"/>
              <w:rPr>
                <w:b/>
                <w:sz w:val="24"/>
                <w:szCs w:val="24"/>
                <w:lang w:val="es-CO"/>
              </w:rPr>
            </w:pPr>
            <w:r>
              <w:rPr>
                <w:b/>
                <w:sz w:val="24"/>
                <w:szCs w:val="24"/>
                <w:lang w:val="es-CO"/>
              </w:rPr>
              <w:lastRenderedPageBreak/>
              <w:t>Senado</w:t>
            </w:r>
          </w:p>
          <w:p w14:paraId="08744047" w14:textId="77777777" w:rsidR="00483640" w:rsidRPr="00D35364" w:rsidRDefault="00483640" w:rsidP="00D35364">
            <w:pPr>
              <w:jc w:val="center"/>
              <w:rPr>
                <w:rFonts w:eastAsia="Arial Narrow"/>
                <w:b/>
                <w:sz w:val="24"/>
                <w:szCs w:val="24"/>
              </w:rPr>
            </w:pPr>
          </w:p>
        </w:tc>
      </w:tr>
      <w:tr w:rsidR="00483640" w:rsidRPr="001E6279" w14:paraId="23E871CD"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BFE6B7" w14:textId="77777777" w:rsidR="00483640" w:rsidRPr="001E6279" w:rsidRDefault="00483640" w:rsidP="00483640">
            <w:pPr>
              <w:jc w:val="both"/>
              <w:rPr>
                <w:rFonts w:eastAsia="Arial Narrow"/>
                <w:sz w:val="24"/>
                <w:szCs w:val="24"/>
              </w:rPr>
            </w:pPr>
            <w:r w:rsidRPr="001E6279">
              <w:rPr>
                <w:b/>
                <w:bCs/>
                <w:color w:val="000000"/>
                <w:sz w:val="24"/>
                <w:szCs w:val="24"/>
              </w:rPr>
              <w:t xml:space="preserve">Artículo 9°. </w:t>
            </w:r>
            <w:r w:rsidRPr="001E6279">
              <w:rPr>
                <w:color w:val="000000"/>
                <w:sz w:val="24"/>
                <w:szCs w:val="24"/>
              </w:rPr>
              <w:t>El Ministerio de Comercio, Industria y Turismo, el Ministerio de Igualdad, Ministerio de Ciencia, Tecnología e Innovación, el Ministerio de Educación y el Ministerio de Tecnologías de la Información y Comunicaciones, aunarán esfuerzos para promocionar y promover a través de los medios institucionales y el Sistema de Medios Públicos las actividades institucionales del Centro de Pensamiento Benkos Biohó y Museo Negro, Afrocolombiano, Raizal y Palenquero Benkos Biohó.</w:t>
            </w: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2002BFA4" w14:textId="77777777" w:rsidR="00483640" w:rsidRPr="003A1CE7" w:rsidRDefault="00483640" w:rsidP="00483640">
            <w:pPr>
              <w:spacing w:line="240" w:lineRule="auto"/>
              <w:jc w:val="both"/>
              <w:rPr>
                <w:sz w:val="24"/>
                <w:szCs w:val="24"/>
                <w:lang w:val="es-CO"/>
              </w:rPr>
            </w:pPr>
            <w:r w:rsidRPr="001E6279">
              <w:rPr>
                <w:b/>
                <w:sz w:val="24"/>
                <w:szCs w:val="24"/>
                <w:lang w:val="es"/>
              </w:rPr>
              <w:t xml:space="preserve">Artículo 9. </w:t>
            </w:r>
            <w:r w:rsidRPr="001E6279">
              <w:rPr>
                <w:sz w:val="24"/>
                <w:szCs w:val="24"/>
                <w:lang w:val="es"/>
              </w:rPr>
              <w:t xml:space="preserve"> </w:t>
            </w:r>
            <w:r w:rsidRPr="003A1CE7">
              <w:rPr>
                <w:sz w:val="24"/>
                <w:szCs w:val="24"/>
                <w:lang w:val="es-CO"/>
              </w:rPr>
              <w:t xml:space="preserve">El Ministerio del Interior,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Negro, Afrocolombiano, Raizal y Palenquero, y Museo Negro, Afrocolombiano, Raizal y Palenquero. </w:t>
            </w:r>
          </w:p>
          <w:p w14:paraId="247EC328" w14:textId="77777777" w:rsidR="00483640" w:rsidRPr="001E6279" w:rsidRDefault="00483640" w:rsidP="00483640">
            <w:pPr>
              <w:spacing w:line="240" w:lineRule="auto"/>
              <w:jc w:val="both"/>
              <w:rPr>
                <w:sz w:val="24"/>
                <w:szCs w:val="24"/>
                <w:lang w:val="es"/>
              </w:rPr>
            </w:pPr>
          </w:p>
          <w:p w14:paraId="2E11A16F" w14:textId="77777777" w:rsidR="00483640" w:rsidRPr="001E6279" w:rsidRDefault="00483640" w:rsidP="00483640">
            <w:pPr>
              <w:spacing w:before="240" w:after="240"/>
              <w:jc w:val="both"/>
              <w:rPr>
                <w:rFonts w:eastAsia="Arial Narrow"/>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756AF93C" w14:textId="154F9C6A" w:rsidR="00483640" w:rsidRPr="00D35364" w:rsidRDefault="00B112DF" w:rsidP="00D35364">
            <w:pPr>
              <w:jc w:val="center"/>
              <w:rPr>
                <w:rFonts w:eastAsia="Arial Narrow"/>
                <w:b/>
                <w:sz w:val="24"/>
                <w:szCs w:val="24"/>
              </w:rPr>
            </w:pPr>
            <w:r>
              <w:rPr>
                <w:b/>
                <w:bCs/>
                <w:color w:val="000000"/>
                <w:sz w:val="24"/>
                <w:szCs w:val="24"/>
              </w:rPr>
              <w:t>Senado</w:t>
            </w:r>
          </w:p>
        </w:tc>
      </w:tr>
      <w:tr w:rsidR="00483640" w:rsidRPr="001E6279" w14:paraId="611083C1"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7629AD1" w14:textId="77777777" w:rsidR="00483640" w:rsidRPr="001E6279" w:rsidRDefault="00483640" w:rsidP="00483640">
            <w:pPr>
              <w:jc w:val="both"/>
              <w:rPr>
                <w:b/>
                <w:bCs/>
                <w:color w:val="000000"/>
                <w:sz w:val="24"/>
                <w:szCs w:val="24"/>
              </w:rPr>
            </w:pP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0CDA197F" w14:textId="77777777" w:rsidR="00483640" w:rsidRPr="003A1CE7" w:rsidRDefault="00483640" w:rsidP="00483640">
            <w:pPr>
              <w:spacing w:line="240" w:lineRule="auto"/>
              <w:jc w:val="both"/>
              <w:rPr>
                <w:sz w:val="24"/>
                <w:szCs w:val="24"/>
                <w:lang w:val="es-CO"/>
              </w:rPr>
            </w:pPr>
            <w:r w:rsidRPr="001E6279">
              <w:rPr>
                <w:b/>
                <w:sz w:val="24"/>
                <w:szCs w:val="24"/>
                <w:lang w:val="es"/>
              </w:rPr>
              <w:t xml:space="preserve">Artículo 10. Formación Académica y Educación: </w:t>
            </w:r>
            <w:r w:rsidRPr="003A1CE7">
              <w:rPr>
                <w:sz w:val="24"/>
                <w:szCs w:val="24"/>
                <w:lang w:val="es-CO"/>
              </w:rPr>
              <w:t xml:space="preserve">El Gobierno Nacional, a través del Ministerio de Educación y el Ministerio de las Culturas, las Artes y los Saberes, promoverán la formación académica, educación y sensibilización en todos los niveles del sistema educativo que incluya la historia de la esclavitud, la cultura negra, afrocolombiana, raizal y palenquera, y su impacto en </w:t>
            </w:r>
            <w:r w:rsidRPr="003A1CE7">
              <w:rPr>
                <w:sz w:val="24"/>
                <w:szCs w:val="24"/>
                <w:lang w:val="es-CO"/>
              </w:rPr>
              <w:lastRenderedPageBreak/>
              <w:t xml:space="preserve">la sociedad colombiana. Estos programas deberán ser diseñados en colaboración con el Centro de Pensamiento Negro, Afrocolombiano, Raizal y Palenquero y otras organizaciones representativas de estas comunidades, garantizando la inclusión de perspectivas históricas y culturales propias. </w:t>
            </w:r>
          </w:p>
          <w:p w14:paraId="2610E140" w14:textId="77777777" w:rsidR="00483640" w:rsidRPr="001E6279" w:rsidRDefault="00483640" w:rsidP="00483640">
            <w:pPr>
              <w:spacing w:line="240" w:lineRule="auto"/>
              <w:jc w:val="both"/>
              <w:rPr>
                <w:b/>
                <w:sz w:val="24"/>
                <w:szCs w:val="24"/>
                <w:lang w:val="es"/>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709E0BFE" w14:textId="7A1EF59C" w:rsidR="00483640" w:rsidRPr="00D35364" w:rsidRDefault="00483640" w:rsidP="00D35364">
            <w:pPr>
              <w:tabs>
                <w:tab w:val="left" w:pos="576"/>
                <w:tab w:val="center" w:pos="1034"/>
              </w:tabs>
              <w:jc w:val="center"/>
              <w:rPr>
                <w:rFonts w:eastAsia="Arial Narrow"/>
                <w:b/>
                <w:sz w:val="24"/>
                <w:szCs w:val="24"/>
              </w:rPr>
            </w:pPr>
            <w:r w:rsidRPr="00D35364">
              <w:rPr>
                <w:rFonts w:eastAsia="Arial Narrow"/>
                <w:b/>
                <w:sz w:val="24"/>
                <w:szCs w:val="24"/>
              </w:rPr>
              <w:lastRenderedPageBreak/>
              <w:t>Senado.</w:t>
            </w:r>
          </w:p>
          <w:p w14:paraId="7A3F14DE" w14:textId="77777777" w:rsidR="00483640" w:rsidRPr="00D35364" w:rsidRDefault="00483640" w:rsidP="00D35364">
            <w:pPr>
              <w:jc w:val="center"/>
              <w:rPr>
                <w:rFonts w:eastAsia="Arial Narrow"/>
                <w:b/>
                <w:sz w:val="24"/>
                <w:szCs w:val="24"/>
              </w:rPr>
            </w:pPr>
          </w:p>
        </w:tc>
      </w:tr>
      <w:tr w:rsidR="00483640" w:rsidRPr="001E6279" w14:paraId="7DC6BDEF"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19B6DBC" w14:textId="77777777" w:rsidR="00483640" w:rsidRPr="001E6279" w:rsidRDefault="00483640" w:rsidP="00483640">
            <w:pPr>
              <w:jc w:val="both"/>
              <w:rPr>
                <w:b/>
                <w:bCs/>
                <w:color w:val="000000"/>
                <w:sz w:val="24"/>
                <w:szCs w:val="24"/>
              </w:rPr>
            </w:pP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52CDB158" w14:textId="77777777" w:rsidR="00483640" w:rsidRPr="003A1CE7" w:rsidRDefault="00483640" w:rsidP="00483640">
            <w:pPr>
              <w:spacing w:line="240" w:lineRule="auto"/>
              <w:jc w:val="both"/>
              <w:rPr>
                <w:sz w:val="24"/>
                <w:szCs w:val="24"/>
                <w:lang w:val="es-CO"/>
              </w:rPr>
            </w:pPr>
            <w:r w:rsidRPr="001E6279">
              <w:rPr>
                <w:b/>
                <w:sz w:val="24"/>
                <w:szCs w:val="24"/>
                <w:lang w:val="es"/>
              </w:rPr>
              <w:t>Artículo 11. Planes de Acción Locales:</w:t>
            </w:r>
            <w:r w:rsidRPr="001E6279">
              <w:rPr>
                <w:sz w:val="24"/>
                <w:szCs w:val="24"/>
                <w:lang w:val="es"/>
              </w:rPr>
              <w:t xml:space="preserve"> </w:t>
            </w:r>
            <w:r w:rsidRPr="003A1CE7">
              <w:rPr>
                <w:sz w:val="24"/>
                <w:szCs w:val="24"/>
                <w:lang w:val="es-CO"/>
              </w:rPr>
              <w:t xml:space="preserve">El Centro de Pensamiento Negro, Afrocolombiano, Raizal y Palenquero, en coordinación con las administraciones locales y regionales, desarrollará planes de acción específicos para la promoción de la igualdad, el desarrollo económico y la erradicación de la discriminación racial en los territorios con alta población negra, afrocolombiana, raizal y palenquera. Estos planes deberán ser concertadas con las comunidades locales y ser revisados anualmente para evaluar impacto y hacer ajustes según las necesidades. </w:t>
            </w:r>
          </w:p>
          <w:p w14:paraId="381953F6" w14:textId="77777777" w:rsidR="00483640" w:rsidRPr="001E6279" w:rsidRDefault="00483640" w:rsidP="00483640">
            <w:pPr>
              <w:spacing w:line="240" w:lineRule="auto"/>
              <w:jc w:val="center"/>
              <w:rPr>
                <w:b/>
                <w:sz w:val="24"/>
                <w:szCs w:val="24"/>
                <w:lang w:val="es"/>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3EB6D9C9" w14:textId="77777777" w:rsidR="00483640" w:rsidRPr="00D35364" w:rsidRDefault="00483640" w:rsidP="00D35364">
            <w:pPr>
              <w:jc w:val="center"/>
              <w:rPr>
                <w:rFonts w:eastAsia="Arial Narrow"/>
                <w:b/>
                <w:sz w:val="24"/>
                <w:szCs w:val="24"/>
              </w:rPr>
            </w:pPr>
            <w:r w:rsidRPr="00D35364">
              <w:rPr>
                <w:rFonts w:eastAsia="Arial Narrow"/>
                <w:b/>
                <w:sz w:val="24"/>
                <w:szCs w:val="24"/>
              </w:rPr>
              <w:t>Senado.</w:t>
            </w:r>
          </w:p>
          <w:p w14:paraId="07CDD08F" w14:textId="77777777" w:rsidR="00483640" w:rsidRPr="00D35364" w:rsidRDefault="00483640" w:rsidP="00D35364">
            <w:pPr>
              <w:jc w:val="center"/>
              <w:rPr>
                <w:rFonts w:eastAsia="Arial Narrow"/>
                <w:b/>
                <w:sz w:val="24"/>
                <w:szCs w:val="24"/>
              </w:rPr>
            </w:pPr>
          </w:p>
        </w:tc>
      </w:tr>
      <w:tr w:rsidR="00483640" w:rsidRPr="001E6279" w14:paraId="3F2E1D0E"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C717EAC" w14:textId="77777777" w:rsidR="00483640" w:rsidRPr="001E6279" w:rsidRDefault="00483640" w:rsidP="00483640">
            <w:pPr>
              <w:jc w:val="both"/>
              <w:rPr>
                <w:b/>
                <w:bCs/>
                <w:color w:val="000000"/>
                <w:sz w:val="24"/>
                <w:szCs w:val="24"/>
              </w:rPr>
            </w:pP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39156846" w14:textId="77777777" w:rsidR="00483640" w:rsidRPr="003A1CE7" w:rsidRDefault="00483640" w:rsidP="00483640">
            <w:pPr>
              <w:spacing w:line="240" w:lineRule="auto"/>
              <w:jc w:val="both"/>
              <w:rPr>
                <w:bCs/>
                <w:sz w:val="24"/>
                <w:szCs w:val="24"/>
                <w:lang w:val="es-CO"/>
              </w:rPr>
            </w:pPr>
            <w:r w:rsidRPr="003A1CE7">
              <w:rPr>
                <w:b/>
                <w:bCs/>
                <w:sz w:val="24"/>
                <w:szCs w:val="24"/>
                <w:lang w:val="es-CO"/>
              </w:rPr>
              <w:t xml:space="preserve">Artículo 12. </w:t>
            </w:r>
            <w:r w:rsidRPr="003A1CE7">
              <w:rPr>
                <w:bCs/>
                <w:sz w:val="24"/>
                <w:szCs w:val="24"/>
                <w:lang w:val="es-CO"/>
              </w:rPr>
              <w:t xml:space="preserve">El Centro de Pensamiento y el Museo implementarán estrategias para la utilización de tecnologías digitales en la difusión de su patrimonio cultural y educativo. Esto incluirá el desarrollo de plataformas digitales accesibles para la promoción </w:t>
            </w:r>
            <w:r w:rsidRPr="003A1CE7">
              <w:rPr>
                <w:bCs/>
                <w:sz w:val="24"/>
                <w:szCs w:val="24"/>
                <w:lang w:val="es-CO"/>
              </w:rPr>
              <w:lastRenderedPageBreak/>
              <w:t xml:space="preserve">de contenido educativo y cultural a nivel nacional e internacional, permitiendo a las comunidades en la diáspora y a otros públicos globales acceder a los recursos e iniciativas de estas instituciones. </w:t>
            </w:r>
          </w:p>
          <w:p w14:paraId="054E0C77" w14:textId="77777777" w:rsidR="00483640" w:rsidRPr="001E6279" w:rsidRDefault="00483640" w:rsidP="00483640">
            <w:pPr>
              <w:spacing w:line="240" w:lineRule="auto"/>
              <w:jc w:val="both"/>
              <w:rPr>
                <w:b/>
                <w:sz w:val="24"/>
                <w:szCs w:val="24"/>
                <w:lang w:val="es"/>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1E40EC34" w14:textId="77777777" w:rsidR="00483640" w:rsidRPr="00D35364" w:rsidRDefault="00483640" w:rsidP="00D35364">
            <w:pPr>
              <w:jc w:val="center"/>
              <w:rPr>
                <w:rFonts w:eastAsia="Arial Narrow"/>
                <w:b/>
                <w:sz w:val="24"/>
                <w:szCs w:val="24"/>
              </w:rPr>
            </w:pPr>
            <w:r w:rsidRPr="00D35364">
              <w:rPr>
                <w:rFonts w:eastAsia="Arial Narrow"/>
                <w:b/>
                <w:sz w:val="24"/>
                <w:szCs w:val="24"/>
              </w:rPr>
              <w:lastRenderedPageBreak/>
              <w:t>Senado.</w:t>
            </w:r>
          </w:p>
          <w:p w14:paraId="3BB2387E" w14:textId="77777777" w:rsidR="00483640" w:rsidRPr="00D35364" w:rsidRDefault="00483640" w:rsidP="00D35364">
            <w:pPr>
              <w:jc w:val="center"/>
              <w:rPr>
                <w:rFonts w:eastAsia="Arial Narrow"/>
                <w:b/>
                <w:sz w:val="24"/>
                <w:szCs w:val="24"/>
              </w:rPr>
            </w:pPr>
          </w:p>
        </w:tc>
      </w:tr>
      <w:tr w:rsidR="00483640" w:rsidRPr="001E6279" w14:paraId="7C207D83" w14:textId="77777777" w:rsidTr="00483640">
        <w:trPr>
          <w:trHeight w:val="285"/>
        </w:trPr>
        <w:tc>
          <w:tcPr>
            <w:tcW w:w="3110" w:type="dxa"/>
            <w:tcBorders>
              <w:top w:val="nil"/>
              <w:left w:val="single" w:sz="7" w:space="0" w:color="000000"/>
              <w:bottom w:val="nil"/>
              <w:right w:val="single" w:sz="7" w:space="0" w:color="000000"/>
            </w:tcBorders>
            <w:tcMar>
              <w:top w:w="0" w:type="dxa"/>
              <w:left w:w="100" w:type="dxa"/>
              <w:bottom w:w="0" w:type="dxa"/>
              <w:right w:w="100" w:type="dxa"/>
            </w:tcMar>
          </w:tcPr>
          <w:p w14:paraId="671D6F69" w14:textId="77777777" w:rsidR="00483640" w:rsidRPr="001E6279" w:rsidRDefault="00483640" w:rsidP="00483640">
            <w:pPr>
              <w:jc w:val="both"/>
              <w:rPr>
                <w:rFonts w:eastAsia="Arial Narrow"/>
                <w:sz w:val="24"/>
                <w:szCs w:val="24"/>
              </w:rPr>
            </w:pPr>
            <w:r w:rsidRPr="001E6279">
              <w:rPr>
                <w:b/>
                <w:bCs/>
                <w:color w:val="000000"/>
                <w:sz w:val="24"/>
                <w:szCs w:val="24"/>
              </w:rPr>
              <w:t xml:space="preserve">Artículo 10. </w:t>
            </w:r>
            <w:r w:rsidRPr="001E6279">
              <w:rPr>
                <w:b/>
                <w:bCs/>
                <w:i/>
                <w:iCs/>
                <w:color w:val="000000"/>
                <w:sz w:val="24"/>
                <w:szCs w:val="24"/>
              </w:rPr>
              <w:t xml:space="preserve">Vigencia. </w:t>
            </w:r>
            <w:r w:rsidRPr="001E6279">
              <w:rPr>
                <w:color w:val="000000"/>
                <w:sz w:val="24"/>
                <w:szCs w:val="24"/>
              </w:rPr>
              <w:t>La presente ley rige a partir de su publicación.</w:t>
            </w:r>
          </w:p>
        </w:tc>
        <w:tc>
          <w:tcPr>
            <w:tcW w:w="3260" w:type="dxa"/>
            <w:tcBorders>
              <w:top w:val="nil"/>
              <w:left w:val="nil"/>
              <w:bottom w:val="nil"/>
              <w:right w:val="single" w:sz="7" w:space="0" w:color="000000"/>
            </w:tcBorders>
            <w:tcMar>
              <w:top w:w="0" w:type="dxa"/>
              <w:left w:w="100" w:type="dxa"/>
              <w:bottom w:w="0" w:type="dxa"/>
              <w:right w:w="100" w:type="dxa"/>
            </w:tcMar>
          </w:tcPr>
          <w:p w14:paraId="6F47FA5D" w14:textId="77777777" w:rsidR="00483640" w:rsidRPr="001E6279" w:rsidRDefault="00483640" w:rsidP="00483640">
            <w:pPr>
              <w:spacing w:line="240" w:lineRule="auto"/>
              <w:jc w:val="both"/>
              <w:rPr>
                <w:rFonts w:eastAsia="Arial Narrow"/>
                <w:sz w:val="24"/>
                <w:szCs w:val="24"/>
              </w:rPr>
            </w:pPr>
            <w:r w:rsidRPr="001E6279">
              <w:rPr>
                <w:b/>
                <w:sz w:val="24"/>
                <w:szCs w:val="24"/>
                <w:lang w:val="es"/>
              </w:rPr>
              <w:t>Artículo 1</w:t>
            </w:r>
            <w:r>
              <w:rPr>
                <w:b/>
                <w:sz w:val="24"/>
                <w:szCs w:val="24"/>
                <w:lang w:val="es"/>
              </w:rPr>
              <w:t>3</w:t>
            </w:r>
            <w:r w:rsidRPr="001E6279">
              <w:rPr>
                <w:b/>
                <w:sz w:val="24"/>
                <w:szCs w:val="24"/>
                <w:lang w:val="es"/>
              </w:rPr>
              <w:t>. Vigencia.</w:t>
            </w:r>
            <w:r w:rsidRPr="001E6279">
              <w:rPr>
                <w:sz w:val="24"/>
                <w:szCs w:val="24"/>
                <w:lang w:val="es"/>
              </w:rPr>
              <w:t xml:space="preserve"> La presente Ley rige a partir de su promulgación.</w:t>
            </w:r>
          </w:p>
        </w:tc>
        <w:tc>
          <w:tcPr>
            <w:tcW w:w="2693" w:type="dxa"/>
            <w:tcBorders>
              <w:top w:val="nil"/>
              <w:left w:val="nil"/>
              <w:bottom w:val="nil"/>
              <w:right w:val="single" w:sz="7" w:space="0" w:color="000000"/>
            </w:tcBorders>
            <w:tcMar>
              <w:top w:w="0" w:type="dxa"/>
              <w:left w:w="100" w:type="dxa"/>
              <w:bottom w:w="0" w:type="dxa"/>
              <w:right w:w="100" w:type="dxa"/>
            </w:tcMar>
          </w:tcPr>
          <w:p w14:paraId="375CBF37" w14:textId="77777777" w:rsidR="00483640" w:rsidRPr="00D35364" w:rsidRDefault="00483640" w:rsidP="00D35364">
            <w:pPr>
              <w:jc w:val="center"/>
              <w:rPr>
                <w:rFonts w:eastAsia="Arial Narrow"/>
                <w:b/>
                <w:sz w:val="24"/>
                <w:szCs w:val="24"/>
              </w:rPr>
            </w:pPr>
            <w:r w:rsidRPr="00D35364">
              <w:rPr>
                <w:rFonts w:eastAsia="Arial Narrow"/>
                <w:b/>
                <w:sz w:val="24"/>
                <w:szCs w:val="24"/>
              </w:rPr>
              <w:t>Senado.</w:t>
            </w:r>
          </w:p>
        </w:tc>
      </w:tr>
      <w:tr w:rsidR="00483640" w:rsidRPr="001E6279" w14:paraId="46AE2F35" w14:textId="77777777" w:rsidTr="00483640">
        <w:trPr>
          <w:trHeight w:val="285"/>
        </w:trPr>
        <w:tc>
          <w:tcPr>
            <w:tcW w:w="311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57C174F" w14:textId="77777777" w:rsidR="00483640" w:rsidRPr="001E6279" w:rsidRDefault="00483640" w:rsidP="00483640">
            <w:pPr>
              <w:jc w:val="both"/>
              <w:rPr>
                <w:b/>
                <w:bCs/>
                <w:color w:val="000000"/>
                <w:sz w:val="24"/>
                <w:szCs w:val="24"/>
              </w:rPr>
            </w:pPr>
          </w:p>
        </w:tc>
        <w:tc>
          <w:tcPr>
            <w:tcW w:w="3260" w:type="dxa"/>
            <w:tcBorders>
              <w:top w:val="nil"/>
              <w:left w:val="nil"/>
              <w:bottom w:val="single" w:sz="7" w:space="0" w:color="000000"/>
              <w:right w:val="single" w:sz="7" w:space="0" w:color="000000"/>
            </w:tcBorders>
            <w:tcMar>
              <w:top w:w="0" w:type="dxa"/>
              <w:left w:w="100" w:type="dxa"/>
              <w:bottom w:w="0" w:type="dxa"/>
              <w:right w:w="100" w:type="dxa"/>
            </w:tcMar>
          </w:tcPr>
          <w:p w14:paraId="0496E9F9" w14:textId="77777777" w:rsidR="00483640" w:rsidRPr="001E6279" w:rsidRDefault="00483640" w:rsidP="00483640">
            <w:pPr>
              <w:jc w:val="both"/>
              <w:rPr>
                <w:rFonts w:eastAsia="Arial Narrow"/>
                <w:b/>
                <w:sz w:val="24"/>
                <w:szCs w:val="24"/>
              </w:rPr>
            </w:pPr>
          </w:p>
        </w:tc>
        <w:tc>
          <w:tcPr>
            <w:tcW w:w="2693" w:type="dxa"/>
            <w:tcBorders>
              <w:top w:val="nil"/>
              <w:left w:val="nil"/>
              <w:bottom w:val="single" w:sz="7" w:space="0" w:color="000000"/>
              <w:right w:val="single" w:sz="7" w:space="0" w:color="000000"/>
            </w:tcBorders>
            <w:tcMar>
              <w:top w:w="0" w:type="dxa"/>
              <w:left w:w="100" w:type="dxa"/>
              <w:bottom w:w="0" w:type="dxa"/>
              <w:right w:w="100" w:type="dxa"/>
            </w:tcMar>
          </w:tcPr>
          <w:p w14:paraId="2C9AB8BF" w14:textId="77777777" w:rsidR="00483640" w:rsidRPr="001E6279" w:rsidRDefault="00483640" w:rsidP="00483640">
            <w:pPr>
              <w:jc w:val="center"/>
              <w:rPr>
                <w:rFonts w:eastAsia="Arial Narrow"/>
                <w:sz w:val="24"/>
                <w:szCs w:val="24"/>
              </w:rPr>
            </w:pPr>
          </w:p>
        </w:tc>
      </w:tr>
    </w:tbl>
    <w:p w14:paraId="5E403835" w14:textId="77777777" w:rsidR="0074136C" w:rsidRPr="001E6279" w:rsidRDefault="0074136C">
      <w:pPr>
        <w:spacing w:line="240" w:lineRule="auto"/>
        <w:ind w:left="720"/>
        <w:rPr>
          <w:rFonts w:eastAsia="Arial Narrow"/>
          <w:b/>
          <w:sz w:val="24"/>
          <w:szCs w:val="24"/>
        </w:rPr>
      </w:pPr>
    </w:p>
    <w:p w14:paraId="60B9385F" w14:textId="77777777" w:rsidR="0074136C" w:rsidRPr="001E6279" w:rsidRDefault="002E0C7C">
      <w:pPr>
        <w:numPr>
          <w:ilvl w:val="0"/>
          <w:numId w:val="1"/>
        </w:numPr>
        <w:spacing w:line="240" w:lineRule="auto"/>
        <w:rPr>
          <w:rFonts w:eastAsia="Arial Narrow"/>
          <w:b/>
          <w:sz w:val="24"/>
          <w:szCs w:val="24"/>
        </w:rPr>
      </w:pPr>
      <w:r w:rsidRPr="001E6279">
        <w:rPr>
          <w:rFonts w:eastAsia="Arial Narrow"/>
          <w:b/>
          <w:sz w:val="24"/>
          <w:szCs w:val="24"/>
        </w:rPr>
        <w:t>PROPOSICIÓN</w:t>
      </w:r>
    </w:p>
    <w:p w14:paraId="3CB47CAA" w14:textId="77777777" w:rsidR="0074136C" w:rsidRPr="001E6279" w:rsidRDefault="0074136C">
      <w:pPr>
        <w:spacing w:line="240" w:lineRule="auto"/>
        <w:ind w:left="720"/>
        <w:rPr>
          <w:rFonts w:eastAsia="Arial Narrow"/>
          <w:b/>
          <w:sz w:val="24"/>
          <w:szCs w:val="24"/>
        </w:rPr>
      </w:pPr>
    </w:p>
    <w:p w14:paraId="731F4BAA" w14:textId="0C767D9C" w:rsidR="0074136C" w:rsidRPr="001E6279" w:rsidRDefault="002E0C7C">
      <w:pPr>
        <w:spacing w:line="240" w:lineRule="auto"/>
        <w:jc w:val="both"/>
        <w:rPr>
          <w:rFonts w:eastAsia="Arial Narrow"/>
          <w:sz w:val="24"/>
          <w:szCs w:val="24"/>
        </w:rPr>
      </w:pPr>
      <w:r w:rsidRPr="001E6279">
        <w:rPr>
          <w:rFonts w:eastAsia="Arial Narrow"/>
          <w:sz w:val="24"/>
          <w:szCs w:val="24"/>
        </w:rPr>
        <w:t xml:space="preserve">Con base en las consideraciones presentadas, los conciliadores del Senado de la República y la Cámara de Representantes rinden informe de conciliación del </w:t>
      </w:r>
      <w:r w:rsidR="008B579A" w:rsidRPr="001E6279">
        <w:rPr>
          <w:rFonts w:eastAsia="Arial Narrow"/>
          <w:b/>
          <w:sz w:val="24"/>
          <w:szCs w:val="24"/>
          <w:lang w:val="es"/>
        </w:rPr>
        <w:t xml:space="preserve">Proyecto de Ley No. 046 de 2024 Senado – 030 de 2023 Cámara, </w:t>
      </w:r>
      <w:r w:rsidR="008B579A" w:rsidRPr="001E6279">
        <w:rPr>
          <w:rFonts w:eastAsia="Arial Narrow"/>
          <w:bCs/>
          <w:sz w:val="24"/>
          <w:szCs w:val="24"/>
          <w:lang w:val="es"/>
        </w:rPr>
        <w:t>“Por medio de la cual la Nación y el Congreso de la Republica conmemora la Ley 2 de 1851 que abolió la esclavitud, se crean el “Centro de Pensamiento Negro, Afrocolombiano, Raizal y Palenquero” y el “Museo Negro, Afrocolombiano, Raizal y Palenquero” y se dictan otras disposiciones”</w:t>
      </w:r>
      <w:r w:rsidRPr="001E6279">
        <w:rPr>
          <w:rFonts w:eastAsia="Arial Narrow"/>
          <w:i/>
          <w:sz w:val="24"/>
          <w:szCs w:val="24"/>
        </w:rPr>
        <w:t>,</w:t>
      </w:r>
      <w:r w:rsidRPr="001E6279">
        <w:rPr>
          <w:rFonts w:eastAsia="Arial Narrow"/>
          <w:sz w:val="24"/>
          <w:szCs w:val="24"/>
        </w:rPr>
        <w:t xml:space="preserve"> y solicitamos a la Plenaria de cada corporación que se ponga en consideración y se apruebe el texto conciliado que se presenta a continuación. </w:t>
      </w:r>
    </w:p>
    <w:p w14:paraId="12A6A4A8" w14:textId="77777777" w:rsidR="0074136C" w:rsidRPr="001E6279" w:rsidRDefault="0074136C">
      <w:pPr>
        <w:spacing w:line="240" w:lineRule="auto"/>
        <w:jc w:val="both"/>
        <w:rPr>
          <w:rFonts w:eastAsia="Arial Narrow"/>
          <w:sz w:val="24"/>
          <w:szCs w:val="24"/>
        </w:rPr>
      </w:pPr>
    </w:p>
    <w:p w14:paraId="22494BA8" w14:textId="77777777" w:rsidR="0074136C" w:rsidRPr="001E6279" w:rsidRDefault="0074136C">
      <w:pPr>
        <w:spacing w:line="240" w:lineRule="auto"/>
        <w:jc w:val="both"/>
        <w:rPr>
          <w:rFonts w:eastAsia="Arial Narrow"/>
          <w:sz w:val="24"/>
          <w:szCs w:val="24"/>
        </w:rPr>
      </w:pPr>
    </w:p>
    <w:p w14:paraId="70E82174" w14:textId="77777777" w:rsidR="0074136C" w:rsidRPr="001E6279" w:rsidRDefault="0074136C">
      <w:pPr>
        <w:spacing w:line="240" w:lineRule="auto"/>
        <w:jc w:val="both"/>
        <w:rPr>
          <w:rFonts w:eastAsia="Arial Narrow"/>
          <w:sz w:val="24"/>
          <w:szCs w:val="24"/>
        </w:rPr>
      </w:pPr>
    </w:p>
    <w:p w14:paraId="14584C8A" w14:textId="77777777" w:rsidR="0074136C" w:rsidRPr="001E6279" w:rsidRDefault="002E0C7C">
      <w:pPr>
        <w:spacing w:line="240" w:lineRule="auto"/>
        <w:jc w:val="both"/>
        <w:rPr>
          <w:rFonts w:eastAsia="Arial Narrow"/>
          <w:sz w:val="24"/>
          <w:szCs w:val="24"/>
        </w:rPr>
      </w:pPr>
      <w:r w:rsidRPr="001E6279">
        <w:rPr>
          <w:rFonts w:eastAsia="Arial Narrow"/>
          <w:sz w:val="24"/>
          <w:szCs w:val="24"/>
        </w:rPr>
        <w:t>De los honorables Congresistas,</w:t>
      </w:r>
    </w:p>
    <w:p w14:paraId="1A7D051B" w14:textId="77777777" w:rsidR="0074136C" w:rsidRPr="001E6279" w:rsidRDefault="0074136C">
      <w:pPr>
        <w:jc w:val="center"/>
        <w:rPr>
          <w:rFonts w:eastAsia="Arial Narrow"/>
          <w:sz w:val="24"/>
          <w:szCs w:val="24"/>
        </w:rPr>
      </w:pPr>
    </w:p>
    <w:p w14:paraId="49398E69" w14:textId="77777777" w:rsidR="0074136C" w:rsidRPr="001E6279" w:rsidRDefault="002E0C7C">
      <w:pPr>
        <w:spacing w:line="240" w:lineRule="auto"/>
        <w:rPr>
          <w:rFonts w:eastAsia="Arial Narrow"/>
          <w:sz w:val="24"/>
          <w:szCs w:val="24"/>
        </w:rPr>
      </w:pPr>
      <w:r w:rsidRPr="001E6279">
        <w:rPr>
          <w:rFonts w:eastAsia="Arial Narrow"/>
          <w:sz w:val="24"/>
          <w:szCs w:val="24"/>
        </w:rPr>
        <w:t xml:space="preserve">                                                                                                    </w:t>
      </w:r>
    </w:p>
    <w:p w14:paraId="4019356D" w14:textId="77777777" w:rsidR="0074136C" w:rsidRPr="001E6279" w:rsidRDefault="0074136C">
      <w:pPr>
        <w:spacing w:line="240" w:lineRule="auto"/>
        <w:rPr>
          <w:rFonts w:eastAsia="Arial Narrow"/>
          <w:sz w:val="24"/>
          <w:szCs w:val="24"/>
        </w:rPr>
      </w:pPr>
    </w:p>
    <w:p w14:paraId="3F67BDEC" w14:textId="77777777" w:rsidR="00723E4D" w:rsidRPr="001E6279" w:rsidRDefault="00723E4D" w:rsidP="00723E4D">
      <w:pPr>
        <w:pStyle w:val="Ttulo"/>
        <w:spacing w:after="0" w:line="240" w:lineRule="auto"/>
        <w:rPr>
          <w:rFonts w:eastAsia="Arial Narrow"/>
          <w:b/>
          <w:sz w:val="24"/>
          <w:szCs w:val="24"/>
        </w:rPr>
      </w:pPr>
      <w:r w:rsidRPr="001E6279">
        <w:rPr>
          <w:rFonts w:eastAsia="Arial Narrow"/>
          <w:b/>
          <w:sz w:val="24"/>
          <w:szCs w:val="24"/>
        </w:rPr>
        <w:t>ALFREDO DELUQUE ZULETA</w:t>
      </w:r>
      <w:r w:rsidRPr="001E6279">
        <w:rPr>
          <w:rFonts w:eastAsia="Arial Narrow"/>
          <w:b/>
          <w:sz w:val="24"/>
          <w:szCs w:val="24"/>
        </w:rPr>
        <w:tab/>
      </w:r>
      <w:r w:rsidRPr="001E6279">
        <w:rPr>
          <w:rFonts w:eastAsia="Arial Narrow"/>
          <w:b/>
          <w:sz w:val="24"/>
          <w:szCs w:val="24"/>
        </w:rPr>
        <w:tab/>
        <w:t xml:space="preserve">      GERSEL LUIS PEREZ ALTAMIRANDA</w:t>
      </w:r>
    </w:p>
    <w:p w14:paraId="09EDD09E" w14:textId="77777777" w:rsidR="00723E4D" w:rsidRPr="001E6279" w:rsidRDefault="00723E4D" w:rsidP="00723E4D">
      <w:pPr>
        <w:spacing w:line="240" w:lineRule="auto"/>
        <w:rPr>
          <w:rFonts w:eastAsia="Arial Narrow"/>
          <w:sz w:val="24"/>
          <w:szCs w:val="24"/>
        </w:rPr>
      </w:pPr>
      <w:r w:rsidRPr="001E6279">
        <w:rPr>
          <w:rFonts w:eastAsia="Arial Narrow"/>
          <w:sz w:val="24"/>
          <w:szCs w:val="24"/>
        </w:rPr>
        <w:t>Senadora de la República</w:t>
      </w:r>
      <w:r w:rsidRPr="001E6279">
        <w:rPr>
          <w:rFonts w:eastAsia="Arial Narrow"/>
          <w:sz w:val="24"/>
          <w:szCs w:val="24"/>
        </w:rPr>
        <w:tab/>
      </w:r>
      <w:r w:rsidRPr="001E6279">
        <w:rPr>
          <w:rFonts w:eastAsia="Arial Narrow"/>
          <w:sz w:val="24"/>
          <w:szCs w:val="24"/>
        </w:rPr>
        <w:tab/>
      </w:r>
      <w:r w:rsidRPr="001E6279">
        <w:rPr>
          <w:rFonts w:eastAsia="Arial Narrow"/>
          <w:sz w:val="24"/>
          <w:szCs w:val="24"/>
        </w:rPr>
        <w:tab/>
        <w:t xml:space="preserve">      Representante a la Cámara</w:t>
      </w:r>
    </w:p>
    <w:p w14:paraId="0368F4A0" w14:textId="77777777" w:rsidR="00723E4D" w:rsidRPr="001E6279" w:rsidRDefault="00723E4D" w:rsidP="00723E4D">
      <w:pPr>
        <w:spacing w:line="240" w:lineRule="auto"/>
        <w:rPr>
          <w:rFonts w:eastAsia="Arial Narrow"/>
          <w:sz w:val="24"/>
          <w:szCs w:val="24"/>
        </w:rPr>
      </w:pPr>
      <w:r w:rsidRPr="001E6279">
        <w:rPr>
          <w:rFonts w:eastAsia="Arial Narrow"/>
          <w:sz w:val="24"/>
          <w:szCs w:val="24"/>
        </w:rPr>
        <w:t>Conciliador</w:t>
      </w:r>
      <w:r w:rsidRPr="001E6279">
        <w:rPr>
          <w:rFonts w:eastAsia="Arial Narrow"/>
          <w:sz w:val="24"/>
          <w:szCs w:val="24"/>
        </w:rPr>
        <w:tab/>
      </w:r>
      <w:r w:rsidRPr="001E6279">
        <w:rPr>
          <w:rFonts w:eastAsia="Arial Narrow"/>
          <w:sz w:val="24"/>
          <w:szCs w:val="24"/>
        </w:rPr>
        <w:tab/>
      </w:r>
      <w:r w:rsidRPr="001E6279">
        <w:rPr>
          <w:rFonts w:eastAsia="Arial Narrow"/>
          <w:sz w:val="24"/>
          <w:szCs w:val="24"/>
        </w:rPr>
        <w:tab/>
        <w:t xml:space="preserve">                            Conciliador</w:t>
      </w:r>
    </w:p>
    <w:p w14:paraId="67A3723E" w14:textId="77777777" w:rsidR="0074136C" w:rsidRPr="001E6279" w:rsidRDefault="0074136C">
      <w:pPr>
        <w:spacing w:line="240" w:lineRule="auto"/>
        <w:rPr>
          <w:rFonts w:eastAsia="Arial Narrow"/>
          <w:b/>
          <w:sz w:val="24"/>
          <w:szCs w:val="24"/>
        </w:rPr>
      </w:pPr>
    </w:p>
    <w:p w14:paraId="0462ABD0" w14:textId="77777777" w:rsidR="0074136C" w:rsidRPr="001E6279" w:rsidRDefault="0074136C">
      <w:pPr>
        <w:spacing w:line="240" w:lineRule="auto"/>
        <w:rPr>
          <w:rFonts w:eastAsia="Arial Narrow"/>
          <w:b/>
          <w:sz w:val="24"/>
          <w:szCs w:val="24"/>
        </w:rPr>
      </w:pPr>
    </w:p>
    <w:p w14:paraId="586604A1" w14:textId="77777777" w:rsidR="0074136C" w:rsidRPr="001E6279" w:rsidRDefault="0074136C">
      <w:pPr>
        <w:spacing w:line="240" w:lineRule="auto"/>
        <w:rPr>
          <w:rFonts w:eastAsia="Arial Narrow"/>
          <w:b/>
          <w:sz w:val="24"/>
          <w:szCs w:val="24"/>
        </w:rPr>
      </w:pPr>
    </w:p>
    <w:p w14:paraId="5CCC8BEC" w14:textId="19F6E8BA" w:rsidR="0074136C" w:rsidRDefault="0074136C">
      <w:pPr>
        <w:spacing w:line="240" w:lineRule="auto"/>
        <w:rPr>
          <w:rFonts w:eastAsia="Arial Narrow"/>
          <w:b/>
          <w:sz w:val="24"/>
          <w:szCs w:val="24"/>
        </w:rPr>
      </w:pPr>
    </w:p>
    <w:p w14:paraId="304AD5E1" w14:textId="41FBD5F4" w:rsidR="0095198D" w:rsidRDefault="0095198D">
      <w:pPr>
        <w:spacing w:line="240" w:lineRule="auto"/>
        <w:rPr>
          <w:rFonts w:eastAsia="Arial Narrow"/>
          <w:b/>
          <w:sz w:val="24"/>
          <w:szCs w:val="24"/>
        </w:rPr>
      </w:pPr>
    </w:p>
    <w:p w14:paraId="754BDAD6" w14:textId="7A1744D7" w:rsidR="0095198D" w:rsidRDefault="0095198D">
      <w:pPr>
        <w:spacing w:line="240" w:lineRule="auto"/>
        <w:rPr>
          <w:rFonts w:eastAsia="Arial Narrow"/>
          <w:b/>
          <w:sz w:val="24"/>
          <w:szCs w:val="24"/>
        </w:rPr>
      </w:pPr>
    </w:p>
    <w:p w14:paraId="69B8EB1B" w14:textId="76206683" w:rsidR="0095198D" w:rsidRDefault="0095198D">
      <w:pPr>
        <w:spacing w:line="240" w:lineRule="auto"/>
        <w:rPr>
          <w:rFonts w:eastAsia="Arial Narrow"/>
          <w:b/>
          <w:sz w:val="24"/>
          <w:szCs w:val="24"/>
        </w:rPr>
      </w:pPr>
    </w:p>
    <w:p w14:paraId="5409AB85" w14:textId="1205F7F1" w:rsidR="0095198D" w:rsidRDefault="0095198D">
      <w:pPr>
        <w:spacing w:line="240" w:lineRule="auto"/>
        <w:rPr>
          <w:rFonts w:eastAsia="Arial Narrow"/>
          <w:b/>
          <w:sz w:val="24"/>
          <w:szCs w:val="24"/>
        </w:rPr>
      </w:pPr>
    </w:p>
    <w:p w14:paraId="0A059E3D" w14:textId="14943ACB" w:rsidR="0095198D" w:rsidRDefault="0095198D">
      <w:pPr>
        <w:spacing w:line="240" w:lineRule="auto"/>
        <w:rPr>
          <w:rFonts w:eastAsia="Arial Narrow"/>
          <w:b/>
          <w:sz w:val="24"/>
          <w:szCs w:val="24"/>
        </w:rPr>
      </w:pPr>
    </w:p>
    <w:p w14:paraId="15A02CCE" w14:textId="3CE39102" w:rsidR="0095198D" w:rsidRDefault="0095198D">
      <w:pPr>
        <w:spacing w:line="240" w:lineRule="auto"/>
        <w:rPr>
          <w:rFonts w:eastAsia="Arial Narrow"/>
          <w:b/>
          <w:sz w:val="24"/>
          <w:szCs w:val="24"/>
        </w:rPr>
      </w:pPr>
    </w:p>
    <w:p w14:paraId="013EE015" w14:textId="64273DC0" w:rsidR="0095198D" w:rsidRDefault="0095198D">
      <w:pPr>
        <w:spacing w:line="240" w:lineRule="auto"/>
        <w:rPr>
          <w:rFonts w:eastAsia="Arial Narrow"/>
          <w:b/>
          <w:sz w:val="24"/>
          <w:szCs w:val="24"/>
        </w:rPr>
      </w:pPr>
    </w:p>
    <w:p w14:paraId="5078CA76" w14:textId="44FC02C2" w:rsidR="0095198D" w:rsidRDefault="0095198D">
      <w:pPr>
        <w:spacing w:line="240" w:lineRule="auto"/>
        <w:rPr>
          <w:rFonts w:eastAsia="Arial Narrow"/>
          <w:b/>
          <w:sz w:val="24"/>
          <w:szCs w:val="24"/>
        </w:rPr>
      </w:pPr>
    </w:p>
    <w:p w14:paraId="1302A9EA" w14:textId="77777777" w:rsidR="0095198D" w:rsidRPr="001E6279" w:rsidRDefault="0095198D">
      <w:pPr>
        <w:spacing w:line="240" w:lineRule="auto"/>
        <w:rPr>
          <w:rFonts w:eastAsia="Arial Narrow"/>
          <w:b/>
          <w:sz w:val="24"/>
          <w:szCs w:val="24"/>
        </w:rPr>
      </w:pPr>
    </w:p>
    <w:p w14:paraId="2E20CB1B" w14:textId="77777777" w:rsidR="0074136C" w:rsidRPr="001E6279" w:rsidRDefault="0074136C">
      <w:pPr>
        <w:spacing w:line="240" w:lineRule="auto"/>
        <w:rPr>
          <w:rFonts w:eastAsia="Arial Narrow"/>
          <w:b/>
          <w:sz w:val="24"/>
          <w:szCs w:val="24"/>
        </w:rPr>
      </w:pPr>
    </w:p>
    <w:p w14:paraId="7577FB79" w14:textId="308C531C" w:rsidR="00B8636B" w:rsidRPr="00D35364" w:rsidRDefault="002E0C7C">
      <w:pPr>
        <w:numPr>
          <w:ilvl w:val="0"/>
          <w:numId w:val="1"/>
        </w:numPr>
        <w:pBdr>
          <w:top w:val="nil"/>
          <w:left w:val="nil"/>
          <w:bottom w:val="nil"/>
          <w:right w:val="nil"/>
          <w:between w:val="nil"/>
        </w:pBdr>
        <w:spacing w:line="240" w:lineRule="auto"/>
        <w:jc w:val="center"/>
        <w:rPr>
          <w:rFonts w:eastAsia="Arial Narrow"/>
          <w:b/>
          <w:sz w:val="24"/>
          <w:szCs w:val="24"/>
        </w:rPr>
      </w:pPr>
      <w:r w:rsidRPr="001E6279">
        <w:rPr>
          <w:rFonts w:eastAsia="Arial Narrow"/>
          <w:b/>
          <w:sz w:val="24"/>
          <w:szCs w:val="24"/>
        </w:rPr>
        <w:t xml:space="preserve">TEXTO CONCILIADO </w:t>
      </w:r>
      <w:r w:rsidR="00B8636B" w:rsidRPr="001E6279">
        <w:rPr>
          <w:rFonts w:eastAsia="Arial Narrow"/>
          <w:b/>
          <w:sz w:val="24"/>
          <w:szCs w:val="24"/>
        </w:rPr>
        <w:t xml:space="preserve">DEL </w:t>
      </w:r>
      <w:r w:rsidR="00B8636B" w:rsidRPr="001E6279">
        <w:rPr>
          <w:rFonts w:eastAsia="Arial Narrow"/>
          <w:b/>
          <w:sz w:val="24"/>
          <w:szCs w:val="24"/>
          <w:lang w:val="es"/>
        </w:rPr>
        <w:t xml:space="preserve">PROYECTO DE LEY NO. 046 DE 2024 SENADO – 030 DE 2023 CÁMARA, </w:t>
      </w:r>
    </w:p>
    <w:p w14:paraId="125D13FE" w14:textId="77777777" w:rsidR="00D35364" w:rsidRPr="001E6279" w:rsidRDefault="00D35364" w:rsidP="00D35364">
      <w:pPr>
        <w:pBdr>
          <w:top w:val="nil"/>
          <w:left w:val="nil"/>
          <w:bottom w:val="nil"/>
          <w:right w:val="nil"/>
          <w:between w:val="nil"/>
        </w:pBdr>
        <w:spacing w:line="240" w:lineRule="auto"/>
        <w:ind w:left="720"/>
        <w:rPr>
          <w:rFonts w:eastAsia="Arial Narrow"/>
          <w:b/>
          <w:sz w:val="24"/>
          <w:szCs w:val="24"/>
        </w:rPr>
      </w:pPr>
    </w:p>
    <w:p w14:paraId="7350E6BC" w14:textId="5A8B6DC1" w:rsidR="0078056E" w:rsidRDefault="00D35364" w:rsidP="00EC26A6">
      <w:pPr>
        <w:jc w:val="center"/>
        <w:rPr>
          <w:rFonts w:eastAsia="Arial Narrow"/>
          <w:b/>
          <w:sz w:val="24"/>
          <w:szCs w:val="24"/>
        </w:rPr>
      </w:pPr>
      <w:r>
        <w:rPr>
          <w:rFonts w:eastAsia="Arial Narrow"/>
          <w:b/>
          <w:sz w:val="24"/>
          <w:szCs w:val="24"/>
        </w:rPr>
        <w:t>“</w:t>
      </w:r>
      <w:r w:rsidR="00EC26A6" w:rsidRPr="00EC26A6">
        <w:rPr>
          <w:rFonts w:eastAsia="Arial Narrow"/>
          <w:b/>
          <w:sz w:val="24"/>
          <w:szCs w:val="24"/>
        </w:rPr>
        <w:t>Por medio de la cual la Nación y el Congreso de la República conmemoran la Ley 2ª de 1851 que abolió la esclavitud, se crean el “Centro de Pensamiento Negro, Afrocolombiano, Raizal y Palenquero” y el “Museo Negro, Afrocolombiano, Raizal y Palenquero” y se dictan otras disposiciones”</w:t>
      </w:r>
    </w:p>
    <w:p w14:paraId="31FE7236" w14:textId="77777777" w:rsidR="00EC26A6" w:rsidRPr="001E6279" w:rsidRDefault="00EC26A6" w:rsidP="00EC26A6">
      <w:pPr>
        <w:jc w:val="center"/>
        <w:rPr>
          <w:rFonts w:eastAsia="Arial Narrow"/>
          <w:b/>
          <w:sz w:val="24"/>
          <w:szCs w:val="24"/>
        </w:rPr>
      </w:pPr>
    </w:p>
    <w:p w14:paraId="00168B77" w14:textId="77777777" w:rsidR="0074136C" w:rsidRPr="001E6279" w:rsidRDefault="002E0C7C">
      <w:pPr>
        <w:spacing w:line="240" w:lineRule="auto"/>
        <w:jc w:val="center"/>
        <w:rPr>
          <w:rFonts w:eastAsia="Arial Narrow"/>
          <w:b/>
          <w:sz w:val="24"/>
          <w:szCs w:val="24"/>
        </w:rPr>
      </w:pPr>
      <w:r w:rsidRPr="001E6279">
        <w:rPr>
          <w:rFonts w:eastAsia="Arial Narrow"/>
          <w:b/>
          <w:sz w:val="24"/>
          <w:szCs w:val="24"/>
        </w:rPr>
        <w:t>El Congreso de Colombia</w:t>
      </w:r>
    </w:p>
    <w:p w14:paraId="7BF0F6EB" w14:textId="77777777" w:rsidR="0074136C" w:rsidRPr="001E6279" w:rsidRDefault="0074136C">
      <w:pPr>
        <w:spacing w:line="240" w:lineRule="auto"/>
        <w:jc w:val="center"/>
        <w:rPr>
          <w:rFonts w:eastAsia="Arial Narrow"/>
          <w:sz w:val="24"/>
          <w:szCs w:val="24"/>
        </w:rPr>
      </w:pPr>
    </w:p>
    <w:p w14:paraId="663D9965" w14:textId="77777777" w:rsidR="0074136C" w:rsidRPr="001E6279" w:rsidRDefault="002E0C7C">
      <w:pPr>
        <w:spacing w:after="160" w:line="240" w:lineRule="auto"/>
        <w:jc w:val="center"/>
        <w:rPr>
          <w:rFonts w:eastAsia="Arial Narrow"/>
          <w:b/>
          <w:sz w:val="24"/>
          <w:szCs w:val="24"/>
        </w:rPr>
      </w:pPr>
      <w:r w:rsidRPr="001E6279">
        <w:rPr>
          <w:rFonts w:eastAsia="Arial Narrow"/>
          <w:b/>
          <w:sz w:val="24"/>
          <w:szCs w:val="24"/>
        </w:rPr>
        <w:t>DECRETA:</w:t>
      </w:r>
    </w:p>
    <w:p w14:paraId="225B096A" w14:textId="709CB886" w:rsidR="000774CA" w:rsidRDefault="0078056E" w:rsidP="0078056E">
      <w:pPr>
        <w:spacing w:line="240" w:lineRule="auto"/>
        <w:jc w:val="both"/>
        <w:rPr>
          <w:b/>
          <w:sz w:val="24"/>
          <w:szCs w:val="24"/>
          <w:lang w:val="es"/>
        </w:rPr>
      </w:pPr>
      <w:r>
        <w:rPr>
          <w:b/>
          <w:sz w:val="24"/>
          <w:szCs w:val="24"/>
          <w:lang w:val="es"/>
        </w:rPr>
        <w:t xml:space="preserve"> </w:t>
      </w:r>
      <w:r w:rsidRPr="001E6279">
        <w:rPr>
          <w:b/>
          <w:sz w:val="24"/>
          <w:szCs w:val="24"/>
          <w:lang w:val="es"/>
        </w:rPr>
        <w:t xml:space="preserve">Artículo 1. Objeto. </w:t>
      </w:r>
      <w:r w:rsidRPr="001E6279">
        <w:rPr>
          <w:sz w:val="24"/>
          <w:szCs w:val="24"/>
          <w:lang w:val="es"/>
        </w:rPr>
        <w:t>La presente ley tiene por objeto conmemorar la abolición de la esclavización en Colombia mediante la Ley 2ª del 21 de mayo de 1851, crear el Centro de Pensamiento Negro, Afrocolombiano, Raizal, Palenquero</w:t>
      </w:r>
      <w:r>
        <w:rPr>
          <w:sz w:val="24"/>
          <w:szCs w:val="24"/>
          <w:lang w:val="es"/>
        </w:rPr>
        <w:t>, dentro del marco del D</w:t>
      </w:r>
      <w:r w:rsidRPr="001E6279">
        <w:rPr>
          <w:sz w:val="24"/>
          <w:szCs w:val="24"/>
          <w:lang w:val="es"/>
        </w:rPr>
        <w:t>ecenio Internacional para los Afrodescendientes 2015-2024 de la Organización de Naciones Unidas, y 2016-2025 de la Organización de Estados Americanos</w:t>
      </w:r>
      <w:r>
        <w:rPr>
          <w:b/>
          <w:sz w:val="24"/>
          <w:szCs w:val="24"/>
          <w:lang w:val="es"/>
        </w:rPr>
        <w:t xml:space="preserve"> </w:t>
      </w:r>
    </w:p>
    <w:p w14:paraId="3D068EB8" w14:textId="3F9DF26C" w:rsidR="000774CA" w:rsidRDefault="000774CA" w:rsidP="0071691C">
      <w:pPr>
        <w:spacing w:line="240" w:lineRule="auto"/>
        <w:jc w:val="both"/>
        <w:rPr>
          <w:b/>
          <w:sz w:val="24"/>
          <w:szCs w:val="24"/>
          <w:lang w:val="es"/>
        </w:rPr>
      </w:pPr>
    </w:p>
    <w:p w14:paraId="296A0150" w14:textId="6DE7010A" w:rsidR="000774CA" w:rsidRDefault="000774CA" w:rsidP="0071691C">
      <w:pPr>
        <w:spacing w:line="240" w:lineRule="auto"/>
        <w:jc w:val="both"/>
        <w:rPr>
          <w:b/>
          <w:sz w:val="24"/>
          <w:szCs w:val="24"/>
          <w:lang w:val="es"/>
        </w:rPr>
      </w:pPr>
      <w:r w:rsidRPr="001E6279">
        <w:rPr>
          <w:b/>
          <w:sz w:val="24"/>
          <w:szCs w:val="24"/>
          <w:lang w:val="es"/>
        </w:rPr>
        <w:t xml:space="preserve">Artículo </w:t>
      </w:r>
      <w:r>
        <w:rPr>
          <w:b/>
          <w:sz w:val="24"/>
          <w:szCs w:val="24"/>
          <w:lang w:val="es"/>
        </w:rPr>
        <w:t>2</w:t>
      </w:r>
      <w:r w:rsidRPr="001E6279">
        <w:rPr>
          <w:b/>
          <w:sz w:val="24"/>
          <w:szCs w:val="24"/>
          <w:lang w:val="es"/>
        </w:rPr>
        <w:t>.</w:t>
      </w:r>
      <w:r w:rsidR="00584F3E" w:rsidRPr="00584F3E">
        <w:rPr>
          <w:b/>
          <w:sz w:val="24"/>
          <w:szCs w:val="24"/>
          <w:lang w:val="es"/>
        </w:rPr>
        <w:t xml:space="preserve"> </w:t>
      </w:r>
      <w:r w:rsidR="00584F3E" w:rsidRPr="001E6279">
        <w:rPr>
          <w:b/>
          <w:sz w:val="24"/>
          <w:szCs w:val="24"/>
          <w:lang w:val="es"/>
        </w:rPr>
        <w:t xml:space="preserve">Conmemoración. </w:t>
      </w:r>
      <w:r w:rsidR="00584F3E" w:rsidRPr="001E6279">
        <w:rPr>
          <w:sz w:val="24"/>
          <w:szCs w:val="24"/>
          <w:lang w:val="es"/>
        </w:rPr>
        <w:t>El Congreso de la República conmemorará la Ley 2ª de 1851 por medio de la cual se abolió la esclavización en Colombia. Los 21 de mayo de cada año, en el Congreso se realizarán actos conmemorativos y de reivindicación histórica a la comunidad Negra, Afrocolombiana, Raizal y Palenquera en el Capitolio Nacional, promoviendo la erradicación de la discriminación racial en todas sus formas.</w:t>
      </w:r>
    </w:p>
    <w:p w14:paraId="48C399D1" w14:textId="12F0D273" w:rsidR="000774CA" w:rsidRDefault="000774CA" w:rsidP="0071691C">
      <w:pPr>
        <w:spacing w:line="240" w:lineRule="auto"/>
        <w:jc w:val="both"/>
        <w:rPr>
          <w:b/>
          <w:sz w:val="24"/>
          <w:szCs w:val="24"/>
          <w:lang w:val="es"/>
        </w:rPr>
      </w:pPr>
    </w:p>
    <w:p w14:paraId="205C2CFC" w14:textId="77777777" w:rsidR="00B112DF" w:rsidRPr="001E6279" w:rsidRDefault="00B112DF" w:rsidP="00B112DF">
      <w:pPr>
        <w:spacing w:line="240" w:lineRule="auto"/>
        <w:jc w:val="both"/>
        <w:rPr>
          <w:sz w:val="24"/>
          <w:szCs w:val="24"/>
          <w:lang w:val="es"/>
        </w:rPr>
      </w:pPr>
      <w:r w:rsidRPr="001E6279">
        <w:rPr>
          <w:b/>
          <w:sz w:val="24"/>
          <w:szCs w:val="24"/>
        </w:rPr>
        <w:t>Artículo 3. Centro De Pensamiento Negro, Afrocolombiano, Raizal y Palenquero.</w:t>
      </w:r>
      <w:r w:rsidRPr="001E6279">
        <w:rPr>
          <w:sz w:val="24"/>
          <w:szCs w:val="24"/>
        </w:rPr>
        <w:t xml:space="preserve"> Autorícese al Gobierno Nacional para crear el Centro de Pensamiento Negro, Afrocolombiano, Raizal y Palenquero</w:t>
      </w:r>
      <w:r>
        <w:rPr>
          <w:sz w:val="24"/>
          <w:szCs w:val="24"/>
        </w:rPr>
        <w:t xml:space="preserve"> </w:t>
      </w:r>
      <w:r w:rsidRPr="001E6279">
        <w:rPr>
          <w:sz w:val="24"/>
          <w:szCs w:val="24"/>
        </w:rPr>
        <w:t>como establecimiento público del orden nacional, adscrito al Ministerio de las Culturas, las Artes y los Saberes, con personería jurídica, patrimonio propio y autonomía administrativa y financiera</w:t>
      </w:r>
      <w:r w:rsidRPr="00D96F5D">
        <w:rPr>
          <w:bCs/>
          <w:sz w:val="24"/>
          <w:szCs w:val="24"/>
        </w:rPr>
        <w:t>,</w:t>
      </w:r>
      <w:r w:rsidRPr="001E6279">
        <w:rPr>
          <w:sz w:val="24"/>
          <w:szCs w:val="24"/>
        </w:rPr>
        <w:t xml:space="preserve"> de acuerdo con la disponibilidad financiera y el marco fiscal de mediano y largo plazo. Tendrá como sede principal la ciudad Cartagena, y sedes alternas en Bogotá, San Basilio de Palenque – Bolívar, San Andrés Islas, Quibdó - Chocó, Tumaco – Nariño y en Buenaventura y Cali – Valle del Cauca</w:t>
      </w:r>
      <w:r>
        <w:rPr>
          <w:sz w:val="24"/>
          <w:szCs w:val="24"/>
        </w:rPr>
        <w:t>, Guapi y Santander de Quilichao - Cauca</w:t>
      </w:r>
      <w:r w:rsidRPr="001E6279">
        <w:rPr>
          <w:sz w:val="24"/>
          <w:szCs w:val="24"/>
        </w:rPr>
        <w:t>. Lo anterior sin perjuicio de que alguna entidad territorial, en el marco de su autonomía, decida crear una.</w:t>
      </w:r>
      <w:r w:rsidRPr="001E6279">
        <w:rPr>
          <w:sz w:val="24"/>
          <w:szCs w:val="24"/>
          <w:lang w:val="es"/>
        </w:rPr>
        <w:t xml:space="preserve">  </w:t>
      </w:r>
    </w:p>
    <w:p w14:paraId="1A6739DE" w14:textId="77777777" w:rsidR="00584F3E" w:rsidRPr="00584F3E" w:rsidRDefault="00584F3E" w:rsidP="00584F3E">
      <w:pPr>
        <w:spacing w:line="240" w:lineRule="auto"/>
        <w:jc w:val="both"/>
        <w:rPr>
          <w:sz w:val="24"/>
          <w:szCs w:val="24"/>
          <w:lang w:val="es"/>
        </w:rPr>
      </w:pPr>
    </w:p>
    <w:p w14:paraId="44AC9776" w14:textId="77777777" w:rsidR="00B112DF" w:rsidRPr="001E6279" w:rsidRDefault="00B112DF" w:rsidP="00B112DF">
      <w:pPr>
        <w:spacing w:line="240" w:lineRule="auto"/>
        <w:jc w:val="both"/>
        <w:rPr>
          <w:sz w:val="24"/>
          <w:szCs w:val="24"/>
          <w:lang w:val="es"/>
        </w:rPr>
      </w:pPr>
      <w:r w:rsidRPr="001E6279">
        <w:rPr>
          <w:b/>
          <w:sz w:val="24"/>
          <w:szCs w:val="24"/>
          <w:lang w:val="es"/>
        </w:rPr>
        <w:t>Artículo 4. Objeto y Funcionamiento del Centro de Pensamiento Negro, Afrocolombiano, Raizal y Palenquero.</w:t>
      </w:r>
      <w:r w:rsidRPr="001E6279">
        <w:rPr>
          <w:sz w:val="24"/>
          <w:szCs w:val="24"/>
          <w:lang w:val="es"/>
        </w:rPr>
        <w:t xml:space="preserve"> El objeto del Centro de Pensamiento es promover investigaciones dirigidas al análisis de legados de desigualdad y discriminación resultado de las consecuencias de la trata trasatlántica. Así mismo, adelantará investigaciones con el objetivo de superar la desigualdad histórica, la discriminación racial en Colombia, y generar instrumentos que contribuyan a su eliminación y su reparación. Igualmente estudiará cómo potenciar el desarrollo económico y social de los territorios habitados por las personas negras, afrodescendientes, raizales y palenqueras </w:t>
      </w:r>
      <w:r>
        <w:rPr>
          <w:sz w:val="24"/>
          <w:szCs w:val="24"/>
          <w:lang w:val="es"/>
        </w:rPr>
        <w:t xml:space="preserve">preservando sus tradiciones y costumbres y </w:t>
      </w:r>
      <w:r w:rsidRPr="001E6279">
        <w:rPr>
          <w:sz w:val="24"/>
          <w:szCs w:val="24"/>
          <w:lang w:val="es"/>
        </w:rPr>
        <w:t>promoviendo la interculturalidad</w:t>
      </w:r>
      <w:r>
        <w:rPr>
          <w:sz w:val="24"/>
          <w:szCs w:val="24"/>
          <w:lang w:val="es"/>
        </w:rPr>
        <w:t xml:space="preserve">, </w:t>
      </w:r>
      <w:r w:rsidRPr="001E6279">
        <w:rPr>
          <w:sz w:val="24"/>
          <w:szCs w:val="24"/>
          <w:lang w:val="es"/>
        </w:rPr>
        <w:t xml:space="preserve">las formas de autonomía y gobierno propio. </w:t>
      </w:r>
    </w:p>
    <w:p w14:paraId="2C3B515A" w14:textId="77777777" w:rsidR="00B112DF" w:rsidRPr="001E6279" w:rsidRDefault="00B112DF" w:rsidP="00B112DF">
      <w:pPr>
        <w:spacing w:line="240" w:lineRule="auto"/>
        <w:jc w:val="both"/>
        <w:rPr>
          <w:sz w:val="24"/>
          <w:szCs w:val="24"/>
          <w:lang w:val="es"/>
        </w:rPr>
      </w:pPr>
    </w:p>
    <w:p w14:paraId="7AACA81B" w14:textId="77777777" w:rsidR="00B112DF" w:rsidRPr="001E6279" w:rsidRDefault="00B112DF" w:rsidP="00B112DF">
      <w:pPr>
        <w:spacing w:line="240" w:lineRule="auto"/>
        <w:jc w:val="both"/>
        <w:rPr>
          <w:sz w:val="24"/>
          <w:szCs w:val="24"/>
          <w:lang w:val="es"/>
        </w:rPr>
      </w:pPr>
      <w:r w:rsidRPr="001E6279">
        <w:rPr>
          <w:sz w:val="24"/>
          <w:szCs w:val="24"/>
          <w:lang w:val="es"/>
        </w:rPr>
        <w:t xml:space="preserve">El centro de pensamiento rendirá informe anual en el mes de diciembre a la Comisión Legal Afrocolombiana del Congreso de la República, en el cual describirán las acciones realizadas encaminadas a la erradicación de la discriminación racial en el territorio nacional, las investigaciones adelantadas, las recomendaciones de política pública para la Presidencia de la República y las necesidades legislativas para la reivindicación de los derechos de las comunidades negras, afrocolombianas, raizal y palenquera del país. </w:t>
      </w:r>
    </w:p>
    <w:p w14:paraId="4CBA1FC6" w14:textId="77777777" w:rsidR="00B112DF" w:rsidRPr="001E6279" w:rsidRDefault="00B112DF" w:rsidP="00B112DF">
      <w:pPr>
        <w:spacing w:line="240" w:lineRule="auto"/>
        <w:jc w:val="both"/>
        <w:rPr>
          <w:b/>
          <w:sz w:val="24"/>
          <w:szCs w:val="24"/>
          <w:lang w:val="es"/>
        </w:rPr>
      </w:pPr>
    </w:p>
    <w:p w14:paraId="1B61D476" w14:textId="77777777" w:rsidR="00B112DF" w:rsidRPr="001E6279" w:rsidRDefault="00B112DF" w:rsidP="00B112DF">
      <w:pPr>
        <w:spacing w:line="240" w:lineRule="auto"/>
        <w:jc w:val="both"/>
        <w:rPr>
          <w:sz w:val="24"/>
          <w:szCs w:val="24"/>
          <w:lang w:val="es"/>
        </w:rPr>
      </w:pPr>
      <w:r w:rsidRPr="001E6279">
        <w:rPr>
          <w:b/>
          <w:sz w:val="24"/>
          <w:szCs w:val="24"/>
          <w:lang w:val="es"/>
        </w:rPr>
        <w:t xml:space="preserve">Parágrafo 1: </w:t>
      </w:r>
      <w:r w:rsidRPr="001E6279">
        <w:rPr>
          <w:sz w:val="24"/>
          <w:szCs w:val="24"/>
          <w:lang w:val="es"/>
        </w:rPr>
        <w:t xml:space="preserve"> El Gobierno Nacional, en cabeza del Ministerio de las Culturas, las Artes y los Saberes, coordinará con el Ministerio del Interior, el Ministerio de Educación y el Ministerio de Ciencia, Tecnología e Innovación el personal de investigación necesario para la puesta en marcha de su misión principal. </w:t>
      </w:r>
    </w:p>
    <w:p w14:paraId="13206B11" w14:textId="77777777" w:rsidR="00B112DF" w:rsidRPr="001E6279" w:rsidRDefault="00B112DF" w:rsidP="00B112DF">
      <w:pPr>
        <w:spacing w:line="240" w:lineRule="auto"/>
        <w:jc w:val="both"/>
        <w:rPr>
          <w:b/>
          <w:sz w:val="24"/>
          <w:szCs w:val="24"/>
          <w:lang w:val="es"/>
        </w:rPr>
      </w:pPr>
    </w:p>
    <w:p w14:paraId="5DB8277E" w14:textId="77777777" w:rsidR="00B112DF" w:rsidRPr="001E6279" w:rsidRDefault="00B112DF" w:rsidP="00B112DF">
      <w:pPr>
        <w:spacing w:line="240" w:lineRule="auto"/>
        <w:jc w:val="both"/>
        <w:rPr>
          <w:sz w:val="24"/>
          <w:szCs w:val="24"/>
          <w:lang w:val="es"/>
        </w:rPr>
      </w:pPr>
      <w:r w:rsidRPr="001E6279">
        <w:rPr>
          <w:b/>
          <w:sz w:val="24"/>
          <w:szCs w:val="24"/>
          <w:lang w:val="es"/>
        </w:rPr>
        <w:t>Parágrafo 2:</w:t>
      </w:r>
      <w:r w:rsidRPr="001E6279">
        <w:rPr>
          <w:sz w:val="24"/>
          <w:szCs w:val="24"/>
          <w:lang w:val="es"/>
        </w:rPr>
        <w:t xml:space="preserve"> El Ministerio de la Igualdad y Equidad o quien haga sus veces, propenderá </w:t>
      </w:r>
      <w:proofErr w:type="spellStart"/>
      <w:r w:rsidRPr="001E6279">
        <w:rPr>
          <w:sz w:val="24"/>
          <w:szCs w:val="24"/>
          <w:lang w:val="es"/>
        </w:rPr>
        <w:t>por que</w:t>
      </w:r>
      <w:proofErr w:type="spellEnd"/>
      <w:r w:rsidRPr="001E6279">
        <w:rPr>
          <w:sz w:val="24"/>
          <w:szCs w:val="24"/>
          <w:lang w:val="es"/>
        </w:rPr>
        <w:t xml:space="preserve"> las investigaciones adelantadas dentro del Centro de Pensamiento Negro, Afrocolombiano, Raizal y Palenquero</w:t>
      </w:r>
      <w:r>
        <w:rPr>
          <w:sz w:val="24"/>
          <w:szCs w:val="24"/>
          <w:lang w:val="es"/>
        </w:rPr>
        <w:t xml:space="preserve"> </w:t>
      </w:r>
      <w:r w:rsidRPr="001E6279">
        <w:rPr>
          <w:sz w:val="24"/>
          <w:szCs w:val="24"/>
          <w:lang w:val="es"/>
        </w:rPr>
        <w:t xml:space="preserve">incluyan perspectiva de género y etnicidad que impacte en la reivindicación de la memoria histórica de las mujeres de la comunidad.   </w:t>
      </w:r>
    </w:p>
    <w:p w14:paraId="7CCFEF13" w14:textId="77777777" w:rsidR="00B112DF" w:rsidRPr="001E6279" w:rsidRDefault="00B112DF" w:rsidP="00B112DF">
      <w:pPr>
        <w:spacing w:line="240" w:lineRule="auto"/>
        <w:jc w:val="both"/>
        <w:rPr>
          <w:b/>
          <w:sz w:val="24"/>
          <w:szCs w:val="24"/>
          <w:lang w:val="es"/>
        </w:rPr>
      </w:pPr>
    </w:p>
    <w:p w14:paraId="1F8A44DE" w14:textId="2B5598FC" w:rsidR="00B112DF" w:rsidRPr="00B112DF" w:rsidRDefault="00B112DF" w:rsidP="00B112DF">
      <w:pPr>
        <w:spacing w:line="240" w:lineRule="auto"/>
        <w:jc w:val="both"/>
        <w:rPr>
          <w:sz w:val="24"/>
          <w:szCs w:val="24"/>
          <w:lang w:val="es-CO"/>
        </w:rPr>
      </w:pPr>
      <w:r w:rsidRPr="001E6279">
        <w:rPr>
          <w:b/>
          <w:sz w:val="24"/>
          <w:szCs w:val="24"/>
          <w:lang w:val="es"/>
        </w:rPr>
        <w:t>Parágrafo 3:</w:t>
      </w:r>
      <w:r w:rsidRPr="001E6279">
        <w:rPr>
          <w:sz w:val="24"/>
          <w:szCs w:val="24"/>
          <w:lang w:val="es"/>
        </w:rPr>
        <w:t xml:space="preserve"> El Centro de Pensamiento Negro, Afrocolombiano, Raizal y Palenquero trabajará con los centros de pensamiento de universidades, colectividades y organizaciones negras, afrocolombianas, raizales y palenqueras existentes en el país,</w:t>
      </w:r>
      <w:r>
        <w:rPr>
          <w:sz w:val="24"/>
          <w:szCs w:val="24"/>
          <w:lang w:val="es"/>
        </w:rPr>
        <w:t xml:space="preserve"> que de manera voluntaria participen, </w:t>
      </w:r>
      <w:r w:rsidRPr="001E6279">
        <w:rPr>
          <w:sz w:val="24"/>
          <w:szCs w:val="24"/>
          <w:lang w:val="es"/>
        </w:rPr>
        <w:t>así como con el Instituto Colombiano de Antropología e Historia</w:t>
      </w:r>
      <w:r>
        <w:rPr>
          <w:sz w:val="24"/>
          <w:szCs w:val="24"/>
          <w:lang w:val="es"/>
        </w:rPr>
        <w:t>, el Observatorio contra la Discriminación Racial y el Racismo - OCDR</w:t>
      </w:r>
      <w:r w:rsidRPr="001E6279">
        <w:rPr>
          <w:sz w:val="24"/>
          <w:szCs w:val="24"/>
          <w:lang w:val="es"/>
        </w:rPr>
        <w:t xml:space="preserve"> </w:t>
      </w:r>
      <w:r>
        <w:rPr>
          <w:sz w:val="24"/>
          <w:szCs w:val="24"/>
          <w:lang w:val="es"/>
        </w:rPr>
        <w:t xml:space="preserve">del Ministerio del Interior </w:t>
      </w:r>
      <w:r w:rsidRPr="001E6279">
        <w:rPr>
          <w:sz w:val="24"/>
          <w:szCs w:val="24"/>
          <w:lang w:val="es"/>
        </w:rPr>
        <w:t xml:space="preserve">y </w:t>
      </w:r>
      <w:r w:rsidRPr="000F4D19">
        <w:rPr>
          <w:sz w:val="24"/>
          <w:szCs w:val="24"/>
          <w:lang w:val="es-CO"/>
        </w:rPr>
        <w:t xml:space="preserve">otras entidades de carácter nacional y territorial con competencias en el tema, procurando la consolidación de la producción intelectual y cultural de estos centros de pensamiento de naturaleza privada </w:t>
      </w:r>
    </w:p>
    <w:p w14:paraId="1680AB74" w14:textId="77777777" w:rsidR="00B112DF" w:rsidRPr="001E6279" w:rsidRDefault="00B112DF" w:rsidP="00B112DF">
      <w:pPr>
        <w:spacing w:line="240" w:lineRule="auto"/>
        <w:jc w:val="both"/>
        <w:rPr>
          <w:b/>
          <w:sz w:val="24"/>
          <w:szCs w:val="24"/>
          <w:lang w:val="es"/>
        </w:rPr>
      </w:pPr>
    </w:p>
    <w:p w14:paraId="5E08FDA1" w14:textId="613E3A76" w:rsidR="0095198D" w:rsidRDefault="00B112DF" w:rsidP="00B112DF">
      <w:pPr>
        <w:spacing w:line="240" w:lineRule="auto"/>
        <w:jc w:val="both"/>
        <w:rPr>
          <w:sz w:val="24"/>
          <w:szCs w:val="24"/>
          <w:lang w:val="es-CO"/>
        </w:rPr>
      </w:pPr>
      <w:r w:rsidRPr="001E6279">
        <w:rPr>
          <w:b/>
          <w:sz w:val="24"/>
          <w:szCs w:val="24"/>
          <w:lang w:val="es"/>
        </w:rPr>
        <w:t>Parágrafo 4:</w:t>
      </w:r>
      <w:r w:rsidRPr="001E6279">
        <w:rPr>
          <w:sz w:val="24"/>
          <w:szCs w:val="24"/>
          <w:lang w:val="es"/>
        </w:rPr>
        <w:t xml:space="preserve"> </w:t>
      </w:r>
      <w:r w:rsidRPr="000F4D19">
        <w:rPr>
          <w:sz w:val="24"/>
          <w:szCs w:val="24"/>
          <w:lang w:val="es-CO"/>
        </w:rPr>
        <w:t>El Centro de Pensamiento Negro, Afrocolombiano, Raizal y Palenquero, articulará con las entidades encargadas la difusión del capítulo étnico del Acuerdo Final de Paz para la terminación del Conflicto y la Construcción de una Paz Estable y Duradera, en los aspectos relacionados con la población negra, afrocolombiana, raizal y palenquera.</w:t>
      </w:r>
    </w:p>
    <w:p w14:paraId="1CFA2281" w14:textId="77777777" w:rsidR="00B112DF" w:rsidRPr="00584F3E" w:rsidRDefault="00B112DF" w:rsidP="00B112DF">
      <w:pPr>
        <w:spacing w:line="240" w:lineRule="auto"/>
        <w:jc w:val="both"/>
        <w:rPr>
          <w:b/>
          <w:sz w:val="24"/>
          <w:szCs w:val="24"/>
          <w:lang w:val="es"/>
        </w:rPr>
      </w:pPr>
    </w:p>
    <w:p w14:paraId="1689EFC1" w14:textId="77777777" w:rsidR="00B112DF" w:rsidRPr="00503F95" w:rsidRDefault="00B112DF" w:rsidP="00B112DF">
      <w:pPr>
        <w:spacing w:line="240" w:lineRule="auto"/>
        <w:jc w:val="both"/>
        <w:rPr>
          <w:b/>
          <w:sz w:val="24"/>
          <w:szCs w:val="24"/>
          <w:lang w:val="es-CO"/>
        </w:rPr>
      </w:pPr>
      <w:r w:rsidRPr="001E6279">
        <w:rPr>
          <w:b/>
          <w:sz w:val="24"/>
          <w:szCs w:val="24"/>
          <w:lang w:val="es"/>
        </w:rPr>
        <w:t xml:space="preserve">Artículo 5. </w:t>
      </w:r>
      <w:r w:rsidRPr="00503F95">
        <w:rPr>
          <w:b/>
          <w:bCs/>
          <w:sz w:val="24"/>
          <w:szCs w:val="24"/>
          <w:lang w:val="es-CO"/>
        </w:rPr>
        <w:t xml:space="preserve">Museo Negro, Afrocolombiano, Raizal y Palenquero. </w:t>
      </w:r>
      <w:r w:rsidRPr="00503F95">
        <w:rPr>
          <w:bCs/>
          <w:sz w:val="24"/>
          <w:szCs w:val="24"/>
          <w:lang w:val="es-CO"/>
        </w:rPr>
        <w:t>Autorícese al Gobierno Nacional para que, por intermedio del Ministerio de las Culturas, las Artes y los Saberes se cree el “Museo Negro, Afrocolombiano, Raizal y Palenquero” como entidad adscrita al Ministerio de las Culturas, las Artes y los Saberes con personería jurídica, patrimonio propio y autonomía administrativa y financiera, de acuerdo con la disponibilidad financiera y el marco fiscal de mediano y largo plazo. Tendrá su sede inicial en la ciudad de Cali, y sedes en San Basilio de Palenque – Bolívar, Cartagena – Bolívar, San Andrés Islas, Quibdó – Chocó, Tumaco – Nariño, Bogotá y Putumayo, Guapi y Santander de Quilichao - Cauca, y en los demás territorios de Colombia con mayor número de habitantes negros, afrocolombianos, raizales y palenqueros que se consideren pertinentes.</w:t>
      </w:r>
      <w:r w:rsidRPr="00503F95">
        <w:rPr>
          <w:b/>
          <w:sz w:val="24"/>
          <w:szCs w:val="24"/>
          <w:lang w:val="es-CO"/>
        </w:rPr>
        <w:t xml:space="preserve"> </w:t>
      </w:r>
    </w:p>
    <w:p w14:paraId="44BF89D1" w14:textId="77777777" w:rsidR="00B112DF" w:rsidRPr="001E6279" w:rsidRDefault="00B112DF" w:rsidP="00B112DF">
      <w:pPr>
        <w:spacing w:line="240" w:lineRule="auto"/>
        <w:jc w:val="both"/>
        <w:rPr>
          <w:b/>
          <w:sz w:val="24"/>
          <w:szCs w:val="24"/>
          <w:lang w:val="es"/>
        </w:rPr>
      </w:pPr>
    </w:p>
    <w:p w14:paraId="0316F471" w14:textId="77777777" w:rsidR="00B112DF" w:rsidRPr="00503F95" w:rsidRDefault="00B112DF" w:rsidP="00B112DF">
      <w:pPr>
        <w:spacing w:line="240" w:lineRule="auto"/>
        <w:jc w:val="both"/>
        <w:rPr>
          <w:bCs/>
          <w:sz w:val="24"/>
          <w:szCs w:val="24"/>
          <w:lang w:val="es-CO"/>
        </w:rPr>
      </w:pPr>
      <w:r w:rsidRPr="00503F95">
        <w:rPr>
          <w:b/>
          <w:bCs/>
          <w:sz w:val="24"/>
          <w:szCs w:val="24"/>
          <w:lang w:val="es-CO"/>
        </w:rPr>
        <w:lastRenderedPageBreak/>
        <w:t xml:space="preserve">Parágrafo. </w:t>
      </w:r>
      <w:r w:rsidRPr="00503F95">
        <w:rPr>
          <w:bCs/>
          <w:sz w:val="24"/>
          <w:szCs w:val="24"/>
          <w:lang w:val="es-CO"/>
        </w:rPr>
        <w:t xml:space="preserve">El Ministerio de las Culturas, las Artes y los Saberes, determinará la estructura, el funcionamiento y los alcances del museo inicial, mientras se cuente con las partidas presupuestales en el presupuesto general de la Nación para la apertura de las demás sedes. </w:t>
      </w:r>
    </w:p>
    <w:p w14:paraId="22AC3A8A" w14:textId="77777777" w:rsidR="00B112DF" w:rsidRDefault="00B112DF" w:rsidP="00B112DF">
      <w:pPr>
        <w:spacing w:line="240" w:lineRule="auto"/>
        <w:jc w:val="both"/>
        <w:rPr>
          <w:b/>
          <w:sz w:val="24"/>
          <w:szCs w:val="24"/>
          <w:lang w:val="es-CO"/>
        </w:rPr>
      </w:pPr>
    </w:p>
    <w:p w14:paraId="444E8F69" w14:textId="77777777" w:rsidR="00B112DF" w:rsidRPr="00503F95" w:rsidRDefault="00B112DF" w:rsidP="00B112DF">
      <w:pPr>
        <w:spacing w:line="240" w:lineRule="auto"/>
        <w:jc w:val="both"/>
        <w:rPr>
          <w:b/>
          <w:sz w:val="24"/>
          <w:szCs w:val="24"/>
          <w:lang w:val="es-CO"/>
        </w:rPr>
      </w:pPr>
      <w:r w:rsidRPr="00503F95">
        <w:rPr>
          <w:b/>
          <w:bCs/>
          <w:sz w:val="24"/>
          <w:szCs w:val="24"/>
          <w:lang w:val="es-CO"/>
        </w:rPr>
        <w:t xml:space="preserve">Parágrafo Transitorio: </w:t>
      </w:r>
      <w:r w:rsidRPr="00503F95">
        <w:rPr>
          <w:bCs/>
          <w:sz w:val="24"/>
          <w:szCs w:val="24"/>
          <w:lang w:val="es-CO"/>
        </w:rPr>
        <w:t xml:space="preserve">El Proyecto Museo Afro de Colombia del Ministerio de las Culturas, las Artes y los Saberes y del Museo Nacional de Colombia será fusionado e integrado al Museo Negro, Afrocolombiano, Raizal y Palenquero. </w:t>
      </w:r>
    </w:p>
    <w:p w14:paraId="1D7278E8" w14:textId="77777777" w:rsidR="00584F3E" w:rsidRPr="001E6279" w:rsidRDefault="00584F3E" w:rsidP="00584F3E">
      <w:pPr>
        <w:jc w:val="both"/>
        <w:rPr>
          <w:sz w:val="24"/>
          <w:szCs w:val="24"/>
          <w:lang w:val="es-CO"/>
        </w:rPr>
      </w:pPr>
    </w:p>
    <w:p w14:paraId="7C967FEB" w14:textId="77777777" w:rsidR="00B112DF" w:rsidRDefault="00B112DF" w:rsidP="00B112DF">
      <w:pPr>
        <w:spacing w:line="240" w:lineRule="auto"/>
        <w:jc w:val="both"/>
        <w:rPr>
          <w:sz w:val="24"/>
          <w:szCs w:val="24"/>
          <w:lang w:val="es-CO"/>
        </w:rPr>
      </w:pPr>
      <w:r w:rsidRPr="001E6279">
        <w:rPr>
          <w:b/>
          <w:sz w:val="24"/>
          <w:szCs w:val="24"/>
          <w:lang w:val="es"/>
        </w:rPr>
        <w:t xml:space="preserve">Artículo 6. Objeto, Estructura y Funcionamiento. </w:t>
      </w:r>
      <w:r w:rsidRPr="00BE64EB">
        <w:rPr>
          <w:sz w:val="24"/>
          <w:szCs w:val="24"/>
          <w:lang w:val="es-CO"/>
        </w:rPr>
        <w:t>El objeto del Museo Negro, Afrocolombiano, Raizal y Palenquero es una institución permanente, democrática,</w:t>
      </w:r>
      <w:r>
        <w:rPr>
          <w:sz w:val="24"/>
          <w:szCs w:val="24"/>
          <w:lang w:val="es-CO"/>
        </w:rPr>
        <w:t xml:space="preserve"> </w:t>
      </w:r>
      <w:r w:rsidRPr="00BE64EB">
        <w:rPr>
          <w:sz w:val="24"/>
          <w:szCs w:val="24"/>
          <w:lang w:val="es-CO"/>
        </w:rPr>
        <w:t xml:space="preserve">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resignificación de las tradiciones, conocimientos y saberes de las comunidades Negras, Afrocolombianas, Raizales y Palenqueras. </w:t>
      </w:r>
    </w:p>
    <w:p w14:paraId="34B65029" w14:textId="77777777" w:rsidR="00B112DF" w:rsidRDefault="00B112DF" w:rsidP="00B112DF">
      <w:pPr>
        <w:spacing w:line="240" w:lineRule="auto"/>
        <w:jc w:val="both"/>
        <w:rPr>
          <w:sz w:val="24"/>
          <w:szCs w:val="24"/>
          <w:lang w:val="es-CO"/>
        </w:rPr>
      </w:pPr>
    </w:p>
    <w:p w14:paraId="512DFD0D" w14:textId="77777777" w:rsidR="00B112DF" w:rsidRDefault="00B112DF" w:rsidP="00B112DF">
      <w:pPr>
        <w:spacing w:line="240" w:lineRule="auto"/>
        <w:jc w:val="both"/>
        <w:rPr>
          <w:sz w:val="24"/>
          <w:szCs w:val="24"/>
          <w:lang w:val="es-CO"/>
        </w:rPr>
      </w:pPr>
      <w:r w:rsidRPr="00BE64EB">
        <w:rPr>
          <w:sz w:val="24"/>
          <w:szCs w:val="24"/>
          <w:lang w:val="es-CO"/>
        </w:rPr>
        <w:t xml:space="preserve">El Museo Negro, Afrocolombiano, Raizal y Palenquero tendrá como funciones, sin perjuicio de las que se determinen en las normas que lo creen y reglamenten, investigar, comunicar, educar, coleccionar, conservar, interpretar, exhibir y promover la gestión del patrimonio cultural material e inmaterial y el patrimonio natural de las comunidades negras, afrocolombianas, raizales y palenqueras en relación con África y con la diáspora africana. </w:t>
      </w:r>
    </w:p>
    <w:p w14:paraId="6C51B27D" w14:textId="77777777" w:rsidR="00B112DF" w:rsidRDefault="00B112DF" w:rsidP="00B112DF">
      <w:pPr>
        <w:spacing w:line="240" w:lineRule="auto"/>
        <w:jc w:val="both"/>
        <w:rPr>
          <w:sz w:val="24"/>
          <w:szCs w:val="24"/>
          <w:lang w:val="es-CO"/>
        </w:rPr>
      </w:pPr>
    </w:p>
    <w:p w14:paraId="15394C4A" w14:textId="77777777" w:rsidR="00B112DF" w:rsidRDefault="00B112DF" w:rsidP="00B112DF">
      <w:pPr>
        <w:spacing w:line="240" w:lineRule="auto"/>
        <w:jc w:val="both"/>
        <w:rPr>
          <w:sz w:val="24"/>
          <w:szCs w:val="24"/>
          <w:lang w:val="es-CO"/>
        </w:rPr>
      </w:pPr>
      <w:r w:rsidRPr="00BE64EB">
        <w:rPr>
          <w:sz w:val="24"/>
          <w:szCs w:val="24"/>
          <w:lang w:val="es-CO"/>
        </w:rPr>
        <w:t xml:space="preserve">Con la participación efectiva de las comunidades Negras, Afrocolombianas, Raizales y Palenqueras, el museo potenciará sus sentidos de pertenencia, sus formas de operar y comunicar ética y profesionalmente. </w:t>
      </w:r>
    </w:p>
    <w:p w14:paraId="5230757E" w14:textId="77777777" w:rsidR="00B112DF" w:rsidRDefault="00B112DF" w:rsidP="00B112DF">
      <w:pPr>
        <w:spacing w:line="240" w:lineRule="auto"/>
        <w:jc w:val="both"/>
        <w:rPr>
          <w:sz w:val="24"/>
          <w:szCs w:val="24"/>
          <w:lang w:val="es-CO"/>
        </w:rPr>
      </w:pPr>
    </w:p>
    <w:p w14:paraId="28184EF9" w14:textId="77777777" w:rsidR="00B112DF" w:rsidRPr="00BE64EB" w:rsidRDefault="00B112DF" w:rsidP="00B112DF">
      <w:pPr>
        <w:spacing w:line="240" w:lineRule="auto"/>
        <w:jc w:val="both"/>
        <w:rPr>
          <w:sz w:val="24"/>
          <w:szCs w:val="24"/>
          <w:lang w:val="es-CO"/>
        </w:rPr>
      </w:pPr>
      <w:r w:rsidRPr="00BE64EB">
        <w:rPr>
          <w:sz w:val="24"/>
          <w:szCs w:val="24"/>
          <w:lang w:val="es-CO"/>
        </w:rPr>
        <w:t xml:space="preserve">El museo será un espacio de dignificación de las comunidades Negras, Afrocolombianas, Raizales y Palenqueras, accesible, inclusivo y abierto a los públicos, que fomentará el diálogo intercultural, el cuidado colectivo, la diversidad étnica, cultural, los usos, saberes y la naturaleza </w:t>
      </w:r>
      <w:proofErr w:type="spellStart"/>
      <w:r w:rsidRPr="00BE64EB">
        <w:rPr>
          <w:sz w:val="24"/>
          <w:szCs w:val="24"/>
          <w:lang w:val="es-CO"/>
        </w:rPr>
        <w:t>afrodiaspórica</w:t>
      </w:r>
      <w:proofErr w:type="spellEnd"/>
      <w:r w:rsidRPr="00BE64EB">
        <w:rPr>
          <w:sz w:val="24"/>
          <w:szCs w:val="24"/>
          <w:lang w:val="es-CO"/>
        </w:rPr>
        <w:t xml:space="preserve">. </w:t>
      </w:r>
    </w:p>
    <w:p w14:paraId="7CE61D5C" w14:textId="23013C39" w:rsidR="000774CA" w:rsidRPr="00B112DF" w:rsidRDefault="000774CA" w:rsidP="0071691C">
      <w:pPr>
        <w:spacing w:line="240" w:lineRule="auto"/>
        <w:jc w:val="both"/>
        <w:rPr>
          <w:b/>
          <w:sz w:val="24"/>
          <w:szCs w:val="24"/>
          <w:lang w:val="es-CO"/>
        </w:rPr>
      </w:pPr>
    </w:p>
    <w:p w14:paraId="6F90038C" w14:textId="77777777" w:rsidR="00B112DF" w:rsidRPr="003A1CE7" w:rsidRDefault="00B112DF" w:rsidP="00B112DF">
      <w:pPr>
        <w:spacing w:line="240" w:lineRule="auto"/>
        <w:jc w:val="both"/>
        <w:rPr>
          <w:sz w:val="24"/>
          <w:szCs w:val="24"/>
          <w:lang w:val="es"/>
        </w:rPr>
      </w:pPr>
      <w:r w:rsidRPr="001E6279">
        <w:rPr>
          <w:b/>
          <w:sz w:val="24"/>
          <w:szCs w:val="24"/>
          <w:lang w:val="es"/>
        </w:rPr>
        <w:t>Artículo 7. Partidas Presupuestales:</w:t>
      </w:r>
      <w:r w:rsidRPr="001E6279">
        <w:rPr>
          <w:sz w:val="24"/>
          <w:szCs w:val="24"/>
          <w:lang w:val="es"/>
        </w:rPr>
        <w:t xml:space="preserve"> </w:t>
      </w:r>
      <w:r w:rsidRPr="003A1CE7">
        <w:rPr>
          <w:sz w:val="24"/>
          <w:szCs w:val="24"/>
          <w:lang w:val="es"/>
        </w:rPr>
        <w:t>Autorícese al Gobierno nacional para que</w:t>
      </w:r>
    </w:p>
    <w:p w14:paraId="02E4FAC3" w14:textId="77777777" w:rsidR="00B112DF" w:rsidRPr="003A1CE7" w:rsidRDefault="00B112DF" w:rsidP="00B112DF">
      <w:pPr>
        <w:spacing w:line="240" w:lineRule="auto"/>
        <w:jc w:val="both"/>
        <w:rPr>
          <w:sz w:val="24"/>
          <w:szCs w:val="24"/>
          <w:lang w:val="es"/>
        </w:rPr>
      </w:pPr>
      <w:r w:rsidRPr="003A1CE7">
        <w:rPr>
          <w:sz w:val="24"/>
          <w:szCs w:val="24"/>
          <w:lang w:val="es"/>
        </w:rPr>
        <w:t>incorpore dentro del Presupuesto General de la Nación, las partidas presupuestales</w:t>
      </w:r>
    </w:p>
    <w:p w14:paraId="2574C9B5" w14:textId="77777777" w:rsidR="00B112DF" w:rsidRPr="001E6279" w:rsidRDefault="00B112DF" w:rsidP="00B112DF">
      <w:pPr>
        <w:spacing w:line="240" w:lineRule="auto"/>
        <w:jc w:val="both"/>
        <w:rPr>
          <w:sz w:val="24"/>
          <w:szCs w:val="24"/>
          <w:lang w:val="es"/>
        </w:rPr>
      </w:pPr>
      <w:r w:rsidRPr="003A1CE7">
        <w:rPr>
          <w:sz w:val="24"/>
          <w:szCs w:val="24"/>
          <w:lang w:val="es"/>
        </w:rPr>
        <w:t>necesarias para el cumplimiento de lo dispuesto en esta ley.</w:t>
      </w:r>
    </w:p>
    <w:p w14:paraId="0C6AE772" w14:textId="77777777" w:rsidR="00B112DF" w:rsidRPr="001E6279" w:rsidRDefault="00B112DF" w:rsidP="00B112DF">
      <w:pPr>
        <w:spacing w:line="240" w:lineRule="auto"/>
        <w:jc w:val="both"/>
        <w:rPr>
          <w:b/>
          <w:sz w:val="24"/>
          <w:szCs w:val="24"/>
          <w:lang w:val="es"/>
        </w:rPr>
      </w:pPr>
    </w:p>
    <w:p w14:paraId="7C3DBDDA" w14:textId="77777777" w:rsidR="00B112DF" w:rsidRPr="003A1CE7" w:rsidRDefault="00B112DF" w:rsidP="00B112DF">
      <w:pPr>
        <w:spacing w:line="240" w:lineRule="auto"/>
        <w:jc w:val="both"/>
        <w:rPr>
          <w:sz w:val="24"/>
          <w:szCs w:val="24"/>
          <w:lang w:val="es-CO"/>
        </w:rPr>
      </w:pPr>
      <w:r w:rsidRPr="001E6279">
        <w:rPr>
          <w:b/>
          <w:sz w:val="24"/>
          <w:szCs w:val="24"/>
          <w:lang w:val="es"/>
        </w:rPr>
        <w:t>Parágrafo.</w:t>
      </w:r>
      <w:r w:rsidRPr="001E6279">
        <w:rPr>
          <w:sz w:val="24"/>
          <w:szCs w:val="24"/>
          <w:lang w:val="es"/>
        </w:rPr>
        <w:t xml:space="preserve"> </w:t>
      </w:r>
      <w:r w:rsidRPr="003A1CE7">
        <w:rPr>
          <w:sz w:val="24"/>
          <w:szCs w:val="24"/>
          <w:lang w:val="es-CO"/>
        </w:rPr>
        <w:t xml:space="preserve">El Centro de Pensamiento Negro, Afrocolombiano, Raizal y Palenquero, y el Museo Negro, Afrocolombiano, Raizal y Palenquero podrán ser financiados con donaciones públicas y privadas, nacionales e internacionales, así como recursos de cooperación internacional para el empoderamiento, protección, la igualdad y la reparación histórica de derechos de las poblaciones negras, afrocolombianas, raizales y palenqueras. </w:t>
      </w:r>
    </w:p>
    <w:p w14:paraId="5ED84B9F" w14:textId="2AD9ECD4" w:rsidR="000774CA" w:rsidRPr="00B112DF" w:rsidRDefault="000774CA" w:rsidP="0071691C">
      <w:pPr>
        <w:spacing w:line="240" w:lineRule="auto"/>
        <w:jc w:val="both"/>
        <w:rPr>
          <w:b/>
          <w:sz w:val="24"/>
          <w:szCs w:val="24"/>
          <w:lang w:val="es-CO"/>
        </w:rPr>
      </w:pPr>
    </w:p>
    <w:p w14:paraId="3F61DD0C" w14:textId="77777777" w:rsidR="00B112DF" w:rsidRPr="003A1CE7" w:rsidRDefault="00B112DF" w:rsidP="00B112DF">
      <w:pPr>
        <w:spacing w:line="240" w:lineRule="auto"/>
        <w:jc w:val="both"/>
        <w:rPr>
          <w:sz w:val="24"/>
          <w:szCs w:val="24"/>
          <w:lang w:val="es-CO"/>
        </w:rPr>
      </w:pPr>
      <w:r w:rsidRPr="001E6279">
        <w:rPr>
          <w:b/>
          <w:sz w:val="24"/>
          <w:szCs w:val="24"/>
          <w:lang w:val="es"/>
        </w:rPr>
        <w:t xml:space="preserve">Artículo 8. </w:t>
      </w:r>
      <w:r w:rsidRPr="003A1CE7">
        <w:rPr>
          <w:sz w:val="24"/>
          <w:szCs w:val="24"/>
          <w:lang w:val="es-CO"/>
        </w:rPr>
        <w:t xml:space="preserve">El Centro de Pensamiento Negro, Afrocolombiano, Raizal y Palenquero, así como el Museo Negro, Afrocolombiano, Raizal y Palenquero trabajarán en coordinación con la comisión intersectorial Nacional de Reparación Histórica y con </w:t>
      </w:r>
      <w:r w:rsidRPr="003A1CE7">
        <w:rPr>
          <w:sz w:val="24"/>
          <w:szCs w:val="24"/>
          <w:lang w:val="es-CO"/>
        </w:rPr>
        <w:lastRenderedPageBreak/>
        <w:t xml:space="preserve">todas las instancias nacionales de participación para el desarrollo, la consulta previa y la igualdad de sus comunidades. </w:t>
      </w:r>
    </w:p>
    <w:p w14:paraId="055F413C" w14:textId="70BE1FEB" w:rsidR="000774CA" w:rsidRPr="00B112DF" w:rsidRDefault="000774CA" w:rsidP="0071691C">
      <w:pPr>
        <w:spacing w:line="240" w:lineRule="auto"/>
        <w:jc w:val="both"/>
        <w:rPr>
          <w:b/>
          <w:sz w:val="24"/>
          <w:szCs w:val="24"/>
          <w:lang w:val="es-CO"/>
        </w:rPr>
      </w:pPr>
    </w:p>
    <w:p w14:paraId="1B73CEC9" w14:textId="77777777" w:rsidR="00B112DF" w:rsidRPr="003A1CE7" w:rsidRDefault="00B112DF" w:rsidP="00B112DF">
      <w:pPr>
        <w:spacing w:line="240" w:lineRule="auto"/>
        <w:jc w:val="both"/>
        <w:rPr>
          <w:sz w:val="24"/>
          <w:szCs w:val="24"/>
          <w:lang w:val="es-CO"/>
        </w:rPr>
      </w:pPr>
      <w:r w:rsidRPr="001E6279">
        <w:rPr>
          <w:b/>
          <w:sz w:val="24"/>
          <w:szCs w:val="24"/>
          <w:lang w:val="es"/>
        </w:rPr>
        <w:t xml:space="preserve">Artículo 9. </w:t>
      </w:r>
      <w:r w:rsidRPr="001E6279">
        <w:rPr>
          <w:sz w:val="24"/>
          <w:szCs w:val="24"/>
          <w:lang w:val="es"/>
        </w:rPr>
        <w:t xml:space="preserve"> </w:t>
      </w:r>
      <w:r w:rsidRPr="003A1CE7">
        <w:rPr>
          <w:sz w:val="24"/>
          <w:szCs w:val="24"/>
          <w:lang w:val="es-CO"/>
        </w:rPr>
        <w:t xml:space="preserve">El Ministerio del Interior,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Negro, Afrocolombiano, Raizal y Palenquero, y Museo Negro, Afrocolombiano, Raizal y Palenquero. </w:t>
      </w:r>
    </w:p>
    <w:p w14:paraId="52B36174" w14:textId="77777777" w:rsidR="000774CA" w:rsidRPr="00B112DF" w:rsidRDefault="000774CA" w:rsidP="0071691C">
      <w:pPr>
        <w:spacing w:line="240" w:lineRule="auto"/>
        <w:jc w:val="both"/>
        <w:rPr>
          <w:b/>
          <w:sz w:val="24"/>
          <w:szCs w:val="24"/>
          <w:lang w:val="es-CO"/>
        </w:rPr>
      </w:pPr>
    </w:p>
    <w:p w14:paraId="5967E15E" w14:textId="1984DEA8" w:rsidR="0071691C" w:rsidRPr="003A1CE7" w:rsidRDefault="0071691C" w:rsidP="0071691C">
      <w:pPr>
        <w:spacing w:line="240" w:lineRule="auto"/>
        <w:jc w:val="both"/>
        <w:rPr>
          <w:sz w:val="24"/>
          <w:szCs w:val="24"/>
          <w:lang w:val="es-CO"/>
        </w:rPr>
      </w:pPr>
      <w:r w:rsidRPr="001E6279">
        <w:rPr>
          <w:b/>
          <w:sz w:val="24"/>
          <w:szCs w:val="24"/>
          <w:lang w:val="es"/>
        </w:rPr>
        <w:t xml:space="preserve">Artículo 10. Formación Académica y Educación: </w:t>
      </w:r>
      <w:r w:rsidRPr="003A1CE7">
        <w:rPr>
          <w:sz w:val="24"/>
          <w:szCs w:val="24"/>
          <w:lang w:val="es-CO"/>
        </w:rPr>
        <w:t xml:space="preserve">El Gobierno Nacional, a través del Ministerio de Educación y el Ministerio de las Culturas, las Artes y los Saberes, promoverán la formación académica, educación y sensibilización en todos los niveles del sistema educativo que incluya la historia de la esclavitud, la cultura negra, afrocolombiana, raizal y palenquera, y su impacto en la sociedad colombiana. Estos programas deberán ser diseñados en colaboración con el Centro de Pensamiento Negro, Afrocolombiano, Raizal y Palenquero y otras organizaciones representativas de estas comunidades, garantizando la inclusión de perspectivas históricas y culturales propias. </w:t>
      </w:r>
    </w:p>
    <w:p w14:paraId="3758A99E" w14:textId="77777777" w:rsidR="0071691C" w:rsidRDefault="0071691C" w:rsidP="0071691C">
      <w:pPr>
        <w:spacing w:line="240" w:lineRule="auto"/>
        <w:jc w:val="both"/>
        <w:rPr>
          <w:b/>
          <w:sz w:val="24"/>
          <w:szCs w:val="24"/>
          <w:lang w:val="es"/>
        </w:rPr>
      </w:pPr>
    </w:p>
    <w:p w14:paraId="0F2BA155" w14:textId="013DB515" w:rsidR="0071691C" w:rsidRPr="003A1CE7" w:rsidRDefault="0071691C" w:rsidP="0071691C">
      <w:pPr>
        <w:spacing w:line="240" w:lineRule="auto"/>
        <w:jc w:val="both"/>
        <w:rPr>
          <w:sz w:val="24"/>
          <w:szCs w:val="24"/>
          <w:lang w:val="es-CO"/>
        </w:rPr>
      </w:pPr>
      <w:r w:rsidRPr="001E6279">
        <w:rPr>
          <w:b/>
          <w:sz w:val="24"/>
          <w:szCs w:val="24"/>
          <w:lang w:val="es"/>
        </w:rPr>
        <w:t>Artículo 11. Planes de Acción Locales:</w:t>
      </w:r>
      <w:r w:rsidRPr="001E6279">
        <w:rPr>
          <w:sz w:val="24"/>
          <w:szCs w:val="24"/>
          <w:lang w:val="es"/>
        </w:rPr>
        <w:t xml:space="preserve"> </w:t>
      </w:r>
      <w:r w:rsidRPr="003A1CE7">
        <w:rPr>
          <w:sz w:val="24"/>
          <w:szCs w:val="24"/>
          <w:lang w:val="es-CO"/>
        </w:rPr>
        <w:t xml:space="preserve">El Centro de Pensamiento Negro, Afrocolombiano, Raizal y Palenquero, en coordinación con las administraciones locales y regionales, desarrollará planes de acción específicos para la promoción de la igualdad, el desarrollo económico y la erradicación de la discriminación racial en los territorios con alta población negra, afrocolombiana, raizal y palenquera. Estos planes deberán ser concertadas con las comunidades locales y ser revisados anualmente para evaluar impacto y hacer ajustes según las necesidades. </w:t>
      </w:r>
    </w:p>
    <w:p w14:paraId="7BD0E2CA" w14:textId="77777777" w:rsidR="0071691C" w:rsidRDefault="0071691C" w:rsidP="0071691C">
      <w:pPr>
        <w:spacing w:line="240" w:lineRule="auto"/>
        <w:jc w:val="both"/>
        <w:rPr>
          <w:b/>
          <w:bCs/>
          <w:sz w:val="24"/>
          <w:szCs w:val="24"/>
          <w:lang w:val="es-CO"/>
        </w:rPr>
      </w:pPr>
    </w:p>
    <w:p w14:paraId="1EB365A7" w14:textId="17D9063C" w:rsidR="0071691C" w:rsidRPr="003A1CE7" w:rsidRDefault="0071691C" w:rsidP="0071691C">
      <w:pPr>
        <w:spacing w:line="240" w:lineRule="auto"/>
        <w:jc w:val="both"/>
        <w:rPr>
          <w:bCs/>
          <w:sz w:val="24"/>
          <w:szCs w:val="24"/>
          <w:lang w:val="es-CO"/>
        </w:rPr>
      </w:pPr>
      <w:r w:rsidRPr="003A1CE7">
        <w:rPr>
          <w:b/>
          <w:bCs/>
          <w:sz w:val="24"/>
          <w:szCs w:val="24"/>
          <w:lang w:val="es-CO"/>
        </w:rPr>
        <w:t xml:space="preserve">Artículo 12. </w:t>
      </w:r>
      <w:r w:rsidRPr="003A1CE7">
        <w:rPr>
          <w:bCs/>
          <w:sz w:val="24"/>
          <w:szCs w:val="24"/>
          <w:lang w:val="es-CO"/>
        </w:rPr>
        <w:t xml:space="preserve">El Centro de Pensamiento y el Museo implementarán estrategias para la utilización de tecnologías digitales en la difusión de su patrimonio cultural y educativo. Esto incluirá el desarrollo de plataformas digitales accesibles para la promoción de contenido educativo y cultural a nivel nacional e internacional, permitiendo a las comunidades en la diáspora y a otros públicos globales acceder a los recursos e iniciativas de estas instituciones. </w:t>
      </w:r>
    </w:p>
    <w:p w14:paraId="3FB1EC1C" w14:textId="077039C6" w:rsidR="00AC306E" w:rsidRPr="001E6279" w:rsidRDefault="0071691C">
      <w:pPr>
        <w:spacing w:before="240"/>
        <w:jc w:val="both"/>
        <w:rPr>
          <w:rFonts w:eastAsia="Arial Narrow"/>
          <w:sz w:val="24"/>
          <w:szCs w:val="24"/>
          <w:highlight w:val="white"/>
        </w:rPr>
      </w:pPr>
      <w:r w:rsidRPr="001E6279">
        <w:rPr>
          <w:b/>
          <w:sz w:val="24"/>
          <w:szCs w:val="24"/>
          <w:lang w:val="es"/>
        </w:rPr>
        <w:t>Artículo 1</w:t>
      </w:r>
      <w:r>
        <w:rPr>
          <w:b/>
          <w:sz w:val="24"/>
          <w:szCs w:val="24"/>
          <w:lang w:val="es"/>
        </w:rPr>
        <w:t>3</w:t>
      </w:r>
      <w:r w:rsidRPr="001E6279">
        <w:rPr>
          <w:b/>
          <w:sz w:val="24"/>
          <w:szCs w:val="24"/>
          <w:lang w:val="es"/>
        </w:rPr>
        <w:t>. Vigencia.</w:t>
      </w:r>
      <w:r w:rsidRPr="001E6279">
        <w:rPr>
          <w:sz w:val="24"/>
          <w:szCs w:val="24"/>
          <w:lang w:val="es"/>
        </w:rPr>
        <w:t xml:space="preserve"> La presente Ley rige a partir de su promulgación.</w:t>
      </w:r>
    </w:p>
    <w:p w14:paraId="5081C102" w14:textId="77777777" w:rsidR="00D35364" w:rsidRDefault="00D35364">
      <w:pPr>
        <w:spacing w:line="240" w:lineRule="auto"/>
        <w:jc w:val="both"/>
        <w:rPr>
          <w:rFonts w:eastAsia="Arial Narrow"/>
          <w:sz w:val="24"/>
          <w:szCs w:val="24"/>
        </w:rPr>
      </w:pPr>
    </w:p>
    <w:p w14:paraId="22A788A3" w14:textId="3779A37D" w:rsidR="0074136C" w:rsidRPr="001E6279" w:rsidRDefault="002E0C7C">
      <w:pPr>
        <w:spacing w:line="240" w:lineRule="auto"/>
        <w:jc w:val="both"/>
        <w:rPr>
          <w:rFonts w:eastAsia="Arial Narrow"/>
          <w:sz w:val="24"/>
          <w:szCs w:val="24"/>
        </w:rPr>
      </w:pPr>
      <w:r w:rsidRPr="001E6279">
        <w:rPr>
          <w:rFonts w:eastAsia="Arial Narrow"/>
          <w:sz w:val="24"/>
          <w:szCs w:val="24"/>
        </w:rPr>
        <w:t>De los honorables Congresistas,</w:t>
      </w:r>
    </w:p>
    <w:p w14:paraId="5BB10DCB" w14:textId="7056A298" w:rsidR="0074136C" w:rsidRPr="001E6279" w:rsidRDefault="002E0C7C">
      <w:pPr>
        <w:spacing w:line="240" w:lineRule="auto"/>
        <w:rPr>
          <w:rFonts w:eastAsia="Arial Narrow"/>
          <w:sz w:val="24"/>
          <w:szCs w:val="24"/>
        </w:rPr>
      </w:pPr>
      <w:r w:rsidRPr="001E6279">
        <w:rPr>
          <w:rFonts w:eastAsia="Arial Narrow"/>
          <w:sz w:val="24"/>
          <w:szCs w:val="24"/>
        </w:rPr>
        <w:t xml:space="preserve">                                                                                    </w:t>
      </w:r>
    </w:p>
    <w:p w14:paraId="326B0A6D" w14:textId="77777777" w:rsidR="0074136C" w:rsidRPr="001E6279" w:rsidRDefault="0074136C">
      <w:pPr>
        <w:spacing w:line="240" w:lineRule="auto"/>
        <w:rPr>
          <w:rFonts w:eastAsia="Arial Narrow"/>
          <w:sz w:val="24"/>
          <w:szCs w:val="24"/>
        </w:rPr>
      </w:pPr>
    </w:p>
    <w:p w14:paraId="4F7BBDBB" w14:textId="77777777" w:rsidR="0074136C" w:rsidRPr="001E6279" w:rsidRDefault="0074136C">
      <w:pPr>
        <w:spacing w:line="240" w:lineRule="auto"/>
        <w:rPr>
          <w:rFonts w:eastAsia="Arial Narrow"/>
          <w:sz w:val="24"/>
          <w:szCs w:val="24"/>
        </w:rPr>
      </w:pPr>
    </w:p>
    <w:p w14:paraId="01FC6FBC" w14:textId="77777777" w:rsidR="00F36E98" w:rsidRPr="001E6279" w:rsidRDefault="00F36E98" w:rsidP="00F36E98">
      <w:pPr>
        <w:pStyle w:val="Ttulo"/>
        <w:spacing w:after="0" w:line="240" w:lineRule="auto"/>
        <w:rPr>
          <w:rFonts w:eastAsia="Arial Narrow"/>
          <w:b/>
          <w:sz w:val="24"/>
          <w:szCs w:val="24"/>
        </w:rPr>
      </w:pPr>
      <w:r w:rsidRPr="001E6279">
        <w:rPr>
          <w:rFonts w:eastAsia="Arial Narrow"/>
          <w:b/>
          <w:sz w:val="24"/>
          <w:szCs w:val="24"/>
        </w:rPr>
        <w:t>ALFREDO DELUQUE ZULETA</w:t>
      </w:r>
      <w:r w:rsidRPr="001E6279">
        <w:rPr>
          <w:rFonts w:eastAsia="Arial Narrow"/>
          <w:b/>
          <w:sz w:val="24"/>
          <w:szCs w:val="24"/>
        </w:rPr>
        <w:tab/>
      </w:r>
      <w:r w:rsidRPr="001E6279">
        <w:rPr>
          <w:rFonts w:eastAsia="Arial Narrow"/>
          <w:b/>
          <w:sz w:val="24"/>
          <w:szCs w:val="24"/>
        </w:rPr>
        <w:tab/>
        <w:t xml:space="preserve">      GERSEL LUIS PEREZ ALTAMIRANDA</w:t>
      </w:r>
    </w:p>
    <w:p w14:paraId="4C571F37" w14:textId="77777777" w:rsidR="00F36E98" w:rsidRPr="001E6279" w:rsidRDefault="00F36E98" w:rsidP="00F36E98">
      <w:pPr>
        <w:spacing w:line="240" w:lineRule="auto"/>
        <w:rPr>
          <w:rFonts w:eastAsia="Arial Narrow"/>
          <w:sz w:val="24"/>
          <w:szCs w:val="24"/>
        </w:rPr>
      </w:pPr>
      <w:r w:rsidRPr="001E6279">
        <w:rPr>
          <w:rFonts w:eastAsia="Arial Narrow"/>
          <w:sz w:val="24"/>
          <w:szCs w:val="24"/>
        </w:rPr>
        <w:t>Senadora de la República</w:t>
      </w:r>
      <w:r w:rsidRPr="001E6279">
        <w:rPr>
          <w:rFonts w:eastAsia="Arial Narrow"/>
          <w:sz w:val="24"/>
          <w:szCs w:val="24"/>
        </w:rPr>
        <w:tab/>
      </w:r>
      <w:r w:rsidRPr="001E6279">
        <w:rPr>
          <w:rFonts w:eastAsia="Arial Narrow"/>
          <w:sz w:val="24"/>
          <w:szCs w:val="24"/>
        </w:rPr>
        <w:tab/>
      </w:r>
      <w:r w:rsidRPr="001E6279">
        <w:rPr>
          <w:rFonts w:eastAsia="Arial Narrow"/>
          <w:sz w:val="24"/>
          <w:szCs w:val="24"/>
        </w:rPr>
        <w:tab/>
        <w:t xml:space="preserve">      Representante a la Cámara</w:t>
      </w:r>
    </w:p>
    <w:p w14:paraId="2999E888" w14:textId="14A68F8C" w:rsidR="0074136C" w:rsidRPr="001E6279" w:rsidRDefault="00F36E98" w:rsidP="00F83059">
      <w:pPr>
        <w:spacing w:line="240" w:lineRule="auto"/>
        <w:rPr>
          <w:rFonts w:eastAsia="Arial Narrow"/>
          <w:sz w:val="24"/>
          <w:szCs w:val="24"/>
        </w:rPr>
      </w:pPr>
      <w:r w:rsidRPr="001E6279">
        <w:rPr>
          <w:rFonts w:eastAsia="Arial Narrow"/>
          <w:sz w:val="24"/>
          <w:szCs w:val="24"/>
        </w:rPr>
        <w:t>Conciliador</w:t>
      </w:r>
      <w:r w:rsidRPr="001E6279">
        <w:rPr>
          <w:rFonts w:eastAsia="Arial Narrow"/>
          <w:sz w:val="24"/>
          <w:szCs w:val="24"/>
        </w:rPr>
        <w:tab/>
      </w:r>
      <w:r w:rsidRPr="001E6279">
        <w:rPr>
          <w:rFonts w:eastAsia="Arial Narrow"/>
          <w:sz w:val="24"/>
          <w:szCs w:val="24"/>
        </w:rPr>
        <w:tab/>
      </w:r>
      <w:r w:rsidRPr="001E6279">
        <w:rPr>
          <w:rFonts w:eastAsia="Arial Narrow"/>
          <w:sz w:val="24"/>
          <w:szCs w:val="24"/>
        </w:rPr>
        <w:tab/>
        <w:t xml:space="preserve">                            Conciliador</w:t>
      </w:r>
    </w:p>
    <w:sectPr w:rsidR="0074136C" w:rsidRPr="001E6279">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EF4B3" w14:textId="77777777" w:rsidR="006800A8" w:rsidRDefault="006800A8">
      <w:pPr>
        <w:spacing w:line="240" w:lineRule="auto"/>
      </w:pPr>
      <w:r>
        <w:separator/>
      </w:r>
    </w:p>
  </w:endnote>
  <w:endnote w:type="continuationSeparator" w:id="0">
    <w:p w14:paraId="526A128D" w14:textId="77777777" w:rsidR="006800A8" w:rsidRDefault="00680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DA4F" w14:textId="77777777" w:rsidR="009F0732" w:rsidRDefault="009F07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5612" w14:textId="77777777" w:rsidR="009F0732" w:rsidRDefault="009F073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6BD6E03C" w14:textId="77777777" w:rsidR="0074136C" w:rsidRDefault="0074136C">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6F64" w14:textId="77777777" w:rsidR="009F0732" w:rsidRDefault="009F07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42C6" w14:textId="77777777" w:rsidR="006800A8" w:rsidRDefault="006800A8">
      <w:pPr>
        <w:spacing w:line="240" w:lineRule="auto"/>
      </w:pPr>
      <w:r>
        <w:separator/>
      </w:r>
    </w:p>
  </w:footnote>
  <w:footnote w:type="continuationSeparator" w:id="0">
    <w:p w14:paraId="3147415D" w14:textId="77777777" w:rsidR="006800A8" w:rsidRDefault="00680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EB38" w14:textId="77777777" w:rsidR="009F0732" w:rsidRDefault="009F07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A754" w14:textId="77777777" w:rsidR="0074136C" w:rsidRDefault="002E0C7C">
    <w:pPr>
      <w:tabs>
        <w:tab w:val="center" w:pos="4252"/>
        <w:tab w:val="right" w:pos="8504"/>
      </w:tabs>
      <w:spacing w:line="240" w:lineRule="auto"/>
      <w:jc w:val="center"/>
    </w:pPr>
    <w:r>
      <w:rPr>
        <w:rFonts w:ascii="Calibri" w:eastAsia="Calibri" w:hAnsi="Calibri" w:cs="Calibri"/>
        <w:noProof/>
        <w:lang w:val="es-CO"/>
      </w:rPr>
      <w:drawing>
        <wp:inline distT="114300" distB="114300" distL="114300" distR="114300" wp14:anchorId="5531F7F4" wp14:editId="79022AB9">
          <wp:extent cx="2506500" cy="867389"/>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7500" b="7499"/>
                  <a:stretch>
                    <a:fillRect/>
                  </a:stretch>
                </pic:blipFill>
                <pic:spPr>
                  <a:xfrm>
                    <a:off x="0" y="0"/>
                    <a:ext cx="2506500" cy="86738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3548" w14:textId="77777777" w:rsidR="009F0732" w:rsidRDefault="009F07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C68"/>
    <w:multiLevelType w:val="multilevel"/>
    <w:tmpl w:val="54FA8C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038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6C"/>
    <w:rsid w:val="00024EE4"/>
    <w:rsid w:val="000677DC"/>
    <w:rsid w:val="000774CA"/>
    <w:rsid w:val="000F2AB4"/>
    <w:rsid w:val="000F4D19"/>
    <w:rsid w:val="00150F69"/>
    <w:rsid w:val="001659BA"/>
    <w:rsid w:val="001A3C46"/>
    <w:rsid w:val="001E6279"/>
    <w:rsid w:val="002407DF"/>
    <w:rsid w:val="002C10E7"/>
    <w:rsid w:val="002C38C9"/>
    <w:rsid w:val="002E0C7C"/>
    <w:rsid w:val="00336B6A"/>
    <w:rsid w:val="003A1CE7"/>
    <w:rsid w:val="003C49FE"/>
    <w:rsid w:val="00444148"/>
    <w:rsid w:val="00483640"/>
    <w:rsid w:val="00503F95"/>
    <w:rsid w:val="005247F4"/>
    <w:rsid w:val="0052663B"/>
    <w:rsid w:val="00577F27"/>
    <w:rsid w:val="00584A78"/>
    <w:rsid w:val="00584F3E"/>
    <w:rsid w:val="005B27B8"/>
    <w:rsid w:val="0067291E"/>
    <w:rsid w:val="006800A8"/>
    <w:rsid w:val="006B3EB1"/>
    <w:rsid w:val="00714AB6"/>
    <w:rsid w:val="0071691C"/>
    <w:rsid w:val="00723E4D"/>
    <w:rsid w:val="00736720"/>
    <w:rsid w:val="0074136C"/>
    <w:rsid w:val="0078056E"/>
    <w:rsid w:val="008B579A"/>
    <w:rsid w:val="0095198D"/>
    <w:rsid w:val="009F0732"/>
    <w:rsid w:val="00A421B2"/>
    <w:rsid w:val="00A54342"/>
    <w:rsid w:val="00AC306E"/>
    <w:rsid w:val="00B112DF"/>
    <w:rsid w:val="00B8636B"/>
    <w:rsid w:val="00BE64EB"/>
    <w:rsid w:val="00C06023"/>
    <w:rsid w:val="00C45D37"/>
    <w:rsid w:val="00C5486C"/>
    <w:rsid w:val="00C71F19"/>
    <w:rsid w:val="00CB317D"/>
    <w:rsid w:val="00D35364"/>
    <w:rsid w:val="00D96F5D"/>
    <w:rsid w:val="00DD13C3"/>
    <w:rsid w:val="00E96E82"/>
    <w:rsid w:val="00EC26A6"/>
    <w:rsid w:val="00EE3DDE"/>
    <w:rsid w:val="00F00436"/>
    <w:rsid w:val="00F36E98"/>
    <w:rsid w:val="00F37D73"/>
    <w:rsid w:val="00F41C91"/>
    <w:rsid w:val="00F830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BDCB"/>
  <w15:docId w15:val="{D1586574-D7BB-4DFB-8562-5FAB075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C241C"/>
    <w:pPr>
      <w:ind w:left="720"/>
      <w:contextualSpacing/>
    </w:p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customStyle="1" w:styleId="Pa42">
    <w:name w:val="Pa42"/>
    <w:basedOn w:val="Normal"/>
    <w:next w:val="Normal"/>
    <w:uiPriority w:val="99"/>
    <w:rsid w:val="00F41C91"/>
    <w:pPr>
      <w:autoSpaceDE w:val="0"/>
      <w:autoSpaceDN w:val="0"/>
      <w:adjustRightInd w:val="0"/>
      <w:spacing w:line="231" w:lineRule="atLeast"/>
    </w:pPr>
    <w:rPr>
      <w:rFonts w:ascii="Times New Roman" w:hAnsi="Times New Roman" w:cs="Times New Roman"/>
      <w:sz w:val="24"/>
      <w:szCs w:val="24"/>
      <w:lang w:val="es-CO"/>
    </w:rPr>
  </w:style>
  <w:style w:type="paragraph" w:styleId="Encabezado">
    <w:name w:val="header"/>
    <w:basedOn w:val="Normal"/>
    <w:link w:val="EncabezadoCar"/>
    <w:uiPriority w:val="99"/>
    <w:unhideWhenUsed/>
    <w:rsid w:val="009F07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F0732"/>
  </w:style>
  <w:style w:type="paragraph" w:styleId="Piedepgina">
    <w:name w:val="footer"/>
    <w:basedOn w:val="Normal"/>
    <w:link w:val="PiedepginaCar"/>
    <w:uiPriority w:val="99"/>
    <w:unhideWhenUsed/>
    <w:rsid w:val="009F07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F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Sx8jya5Wu3cfgmSHuhd1rS6YA==">CgMxLjAyDmgub2xvdjJ3N2J1dDk5OAByITFXNlJuUUJpalh5ZU0xTjdYNXpVbGkzRXdzaDNrVHlycw==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5528</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Sebastian Pineda Perilla</cp:lastModifiedBy>
  <cp:revision>8</cp:revision>
  <cp:lastPrinted>2025-05-06T20:17:00Z</cp:lastPrinted>
  <dcterms:created xsi:type="dcterms:W3CDTF">2025-06-03T17:35:00Z</dcterms:created>
  <dcterms:modified xsi:type="dcterms:W3CDTF">2025-06-03T22:54:00Z</dcterms:modified>
</cp:coreProperties>
</file>